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D3682F" w14:textId="55828FB0" w:rsidR="00D723D7" w:rsidRPr="00547B31" w:rsidRDefault="002D0F3F">
      <w:pPr>
        <w:pStyle w:val="Heading1"/>
        <w:rPr>
          <w:rFonts w:asciiTheme="minorHAnsi" w:hAnsiTheme="minorHAnsi" w:cstheme="minorHAnsi"/>
          <w:sz w:val="48"/>
        </w:rPr>
      </w:pPr>
      <w:r w:rsidRPr="00547B31">
        <w:rPr>
          <w:rFonts w:asciiTheme="minorHAnsi" w:hAnsiTheme="minorHAnsi" w:cstheme="minorHAnsi"/>
          <w:sz w:val="48"/>
        </w:rPr>
        <w:t xml:space="preserve">Appropriate </w:t>
      </w:r>
      <w:r w:rsidR="00D723D7" w:rsidRPr="00547B31">
        <w:rPr>
          <w:rFonts w:asciiTheme="minorHAnsi" w:hAnsiTheme="minorHAnsi" w:cstheme="minorHAnsi"/>
          <w:sz w:val="48"/>
        </w:rPr>
        <w:t>Monitoring</w:t>
      </w:r>
      <w:r w:rsidRPr="00547B31">
        <w:rPr>
          <w:rFonts w:asciiTheme="minorHAnsi" w:hAnsiTheme="minorHAnsi" w:cstheme="minorHAnsi"/>
          <w:sz w:val="48"/>
        </w:rPr>
        <w:t xml:space="preserve"> for </w:t>
      </w:r>
      <w:r w:rsidR="007137CC">
        <w:rPr>
          <w:rFonts w:asciiTheme="minorHAnsi" w:hAnsiTheme="minorHAnsi" w:cstheme="minorHAnsi"/>
          <w:sz w:val="48"/>
        </w:rPr>
        <w:t>Education Settings</w:t>
      </w:r>
    </w:p>
    <w:p w14:paraId="5A50ADE3" w14:textId="024367FD" w:rsidR="00DB2F5E" w:rsidRPr="00547B31" w:rsidRDefault="002D0F3F">
      <w:pPr>
        <w:pStyle w:val="Heading1"/>
        <w:rPr>
          <w:rFonts w:ascii="Calibri" w:hAnsi="Calibri"/>
          <w:color w:val="auto"/>
          <w:sz w:val="22"/>
          <w:szCs w:val="22"/>
        </w:rPr>
      </w:pPr>
      <w:r w:rsidRPr="00547B31">
        <w:rPr>
          <w:rFonts w:ascii="Calibri" w:hAnsi="Calibri"/>
          <w:color w:val="auto"/>
          <w:sz w:val="22"/>
          <w:szCs w:val="22"/>
        </w:rPr>
        <w:t>July 2026</w:t>
      </w:r>
    </w:p>
    <w:p w14:paraId="642BBCFF" w14:textId="77777777" w:rsidR="004E52EC" w:rsidRPr="00547B31" w:rsidRDefault="00751785">
      <w:pPr>
        <w:pStyle w:val="Heading1"/>
        <w:rPr>
          <w:rFonts w:asciiTheme="minorHAnsi" w:hAnsiTheme="minorHAnsi" w:cstheme="minorHAnsi"/>
        </w:rPr>
      </w:pPr>
      <w:r w:rsidRPr="00547B31">
        <w:rPr>
          <w:rFonts w:asciiTheme="minorHAnsi" w:hAnsiTheme="minorHAnsi" w:cstheme="minorHAnsi"/>
        </w:rPr>
        <w:t xml:space="preserve">Monitoring </w:t>
      </w:r>
      <w:r w:rsidR="0028782B" w:rsidRPr="00547B31">
        <w:rPr>
          <w:rFonts w:asciiTheme="minorHAnsi" w:hAnsiTheme="minorHAnsi" w:cstheme="minorHAnsi"/>
        </w:rPr>
        <w:t xml:space="preserve">Provider Checklist </w:t>
      </w:r>
      <w:r w:rsidR="00B0274F" w:rsidRPr="00547B31">
        <w:rPr>
          <w:rFonts w:asciiTheme="minorHAnsi" w:hAnsiTheme="minorHAnsi" w:cstheme="minorHAnsi"/>
        </w:rPr>
        <w:t>Reponses</w:t>
      </w:r>
    </w:p>
    <w:p w14:paraId="7CFE732D" w14:textId="77777777" w:rsidR="004E52EC" w:rsidRPr="00547B31" w:rsidRDefault="004E52EC">
      <w:pPr>
        <w:rPr>
          <w:rFonts w:asciiTheme="minorHAnsi" w:hAnsiTheme="minorHAnsi" w:cstheme="minorHAnsi"/>
        </w:rPr>
      </w:pPr>
    </w:p>
    <w:p w14:paraId="551436C6" w14:textId="60BE26EB" w:rsidR="007B4624" w:rsidRPr="00547B31" w:rsidRDefault="007B4624" w:rsidP="007B4624">
      <w:pPr>
        <w:rPr>
          <w:rFonts w:asciiTheme="minorHAnsi" w:hAnsiTheme="minorHAnsi" w:cstheme="minorHAnsi"/>
        </w:rPr>
      </w:pPr>
      <w:r w:rsidRPr="00547B31">
        <w:rPr>
          <w:rFonts w:asciiTheme="minorHAnsi" w:hAnsiTheme="minorHAnsi" w:cstheme="minorHAnsi"/>
        </w:rPr>
        <w:t>Schools and colleges in England have statutory safeguarding duties that include maintaining appropriate monitoring arrangements alongside wider online safety practice. Monitoring should help identify safeguarding concerns, enable timely intervention, and support a proportionate, transparent and risk-based approach to online safety.</w:t>
      </w:r>
    </w:p>
    <w:p w14:paraId="0386275F" w14:textId="4EFDB134" w:rsidR="007B4624" w:rsidRPr="00547B31" w:rsidRDefault="007B4624" w:rsidP="007B4624">
      <w:pPr>
        <w:rPr>
          <w:rFonts w:asciiTheme="minorHAnsi" w:hAnsiTheme="minorHAnsi" w:cstheme="minorHAnsi"/>
        </w:rPr>
      </w:pPr>
      <w:r w:rsidRPr="00547B31">
        <w:rPr>
          <w:rFonts w:asciiTheme="minorHAnsi" w:hAnsiTheme="minorHAnsi" w:cstheme="minorHAnsi"/>
        </w:rPr>
        <w:t>The Department for Education’s statutory guidance Keeping children safe in education 2026 requires schools and colleges to ensure appropriate filtering and monitoring systems are in place and to review their effectiveness. For monitoring, provider responses should help schools evidence how alerts, reports, human review, escalation routes and records support safeguarding oversight and annual review.</w:t>
      </w:r>
    </w:p>
    <w:p w14:paraId="5748274A" w14:textId="7583F46D" w:rsidR="004E52EC" w:rsidRPr="00547B31" w:rsidRDefault="00D723D7" w:rsidP="00A029DD">
      <w:pPr>
        <w:rPr>
          <w:rFonts w:asciiTheme="minorHAnsi" w:hAnsiTheme="minorHAnsi" w:cstheme="minorHAnsi"/>
        </w:rPr>
      </w:pPr>
      <w:r w:rsidRPr="00547B31">
        <w:rPr>
          <w:rFonts w:asciiTheme="minorHAnsi" w:hAnsiTheme="minorHAnsi" w:cstheme="minorHAnsi"/>
        </w:rPr>
        <w:t>By completing all fields and returning to UK Safer Internet Centre (enquiries@saferinternet.org.uk), the aim of this document is to help monitoring providers illustrate to schools how their technology, service model and support arrangements meet the national defined 'appropriate monitoring' standards. Fully completed forms will be hosted on the UK Safer Internet Centre website alongside the definitions. Responses should be sufficiently detailed to support schools, colleges and other education settings when reviewing monitoring effectiveness, documenting local decisions, assessing product limitations, and evidencing that monitoring arrangements remain suitable across relevant users, devices, apps, locations and educational contexts.</w:t>
      </w:r>
    </w:p>
    <w:p w14:paraId="06183700" w14:textId="6244DFF3" w:rsidR="004E52EC" w:rsidRPr="00547B31" w:rsidRDefault="00D723D7">
      <w:pPr>
        <w:rPr>
          <w:rFonts w:asciiTheme="minorHAnsi" w:hAnsiTheme="minorHAnsi" w:cstheme="minorHAnsi"/>
        </w:rPr>
      </w:pPr>
      <w:r w:rsidRPr="00547B31">
        <w:rPr>
          <w:rFonts w:asciiTheme="minorHAnsi" w:hAnsiTheme="minorHAnsi" w:cstheme="minorHAnsi"/>
        </w:rPr>
        <w:t>The results will help schools assess, alongside their risk assessment and safeguarding context, whether the monitoring system is appropriate for them and whether it supports annual review, named responsibility, evidence gathering and timely safeguarding response.</w:t>
      </w:r>
    </w:p>
    <w:tbl>
      <w:tblPr>
        <w:tblStyle w:val="TableGrid"/>
        <w:tblW w:w="0" w:type="auto"/>
        <w:tblLook w:val="04A0" w:firstRow="1" w:lastRow="0" w:firstColumn="1" w:lastColumn="0" w:noHBand="0" w:noVBand="1"/>
      </w:tblPr>
      <w:tblGrid>
        <w:gridCol w:w="2689"/>
        <w:gridCol w:w="6327"/>
      </w:tblGrid>
      <w:tr w:rsidR="00CD4E31" w:rsidRPr="009900DD" w14:paraId="004B5806" w14:textId="77777777" w:rsidTr="00CD4E31">
        <w:tc>
          <w:tcPr>
            <w:tcW w:w="2689" w:type="dxa"/>
          </w:tcPr>
          <w:p w14:paraId="6A02AACD" w14:textId="77777777" w:rsidR="00CD4E31" w:rsidRPr="00547B31" w:rsidRDefault="00CD4E31">
            <w:pPr>
              <w:rPr>
                <w:rFonts w:asciiTheme="minorHAnsi" w:hAnsiTheme="minorHAnsi" w:cstheme="minorHAnsi"/>
              </w:rPr>
            </w:pPr>
            <w:r w:rsidRPr="00547B31">
              <w:rPr>
                <w:rFonts w:asciiTheme="minorHAnsi" w:hAnsiTheme="minorHAnsi" w:cstheme="minorHAnsi"/>
              </w:rPr>
              <w:t>Company / Organisation</w:t>
            </w:r>
          </w:p>
        </w:tc>
        <w:tc>
          <w:tcPr>
            <w:tcW w:w="6327" w:type="dxa"/>
          </w:tcPr>
          <w:p w14:paraId="035F7655" w14:textId="77777777" w:rsidR="00CD4E31" w:rsidRPr="00547B31" w:rsidRDefault="00CD4E31">
            <w:pPr>
              <w:rPr>
                <w:rFonts w:asciiTheme="minorHAnsi" w:hAnsiTheme="minorHAnsi" w:cstheme="minorHAnsi"/>
              </w:rPr>
            </w:pPr>
          </w:p>
        </w:tc>
      </w:tr>
      <w:tr w:rsidR="0028782B" w:rsidRPr="009900DD" w14:paraId="2F5253EC" w14:textId="77777777" w:rsidTr="00CD4E31">
        <w:tc>
          <w:tcPr>
            <w:tcW w:w="2689" w:type="dxa"/>
          </w:tcPr>
          <w:p w14:paraId="657C9A0C" w14:textId="77777777" w:rsidR="0028782B" w:rsidRPr="00547B31" w:rsidRDefault="0028782B">
            <w:pPr>
              <w:rPr>
                <w:rFonts w:asciiTheme="minorHAnsi" w:hAnsiTheme="minorHAnsi" w:cstheme="minorHAnsi"/>
              </w:rPr>
            </w:pPr>
            <w:r w:rsidRPr="00547B31">
              <w:rPr>
                <w:rFonts w:asciiTheme="minorHAnsi" w:hAnsiTheme="minorHAnsi" w:cstheme="minorHAnsi"/>
              </w:rPr>
              <w:t>Address</w:t>
            </w:r>
          </w:p>
        </w:tc>
        <w:tc>
          <w:tcPr>
            <w:tcW w:w="6327" w:type="dxa"/>
          </w:tcPr>
          <w:p w14:paraId="782E9D38" w14:textId="77777777" w:rsidR="0028782B" w:rsidRPr="00547B31" w:rsidRDefault="0028782B">
            <w:pPr>
              <w:rPr>
                <w:rFonts w:asciiTheme="minorHAnsi" w:hAnsiTheme="minorHAnsi" w:cstheme="minorHAnsi"/>
              </w:rPr>
            </w:pPr>
          </w:p>
        </w:tc>
      </w:tr>
      <w:tr w:rsidR="0028782B" w:rsidRPr="009900DD" w14:paraId="091603E2" w14:textId="77777777" w:rsidTr="00CD4E31">
        <w:tc>
          <w:tcPr>
            <w:tcW w:w="2689" w:type="dxa"/>
          </w:tcPr>
          <w:p w14:paraId="046A51D7" w14:textId="77777777" w:rsidR="0028782B" w:rsidRPr="00547B31" w:rsidRDefault="0028782B" w:rsidP="0028782B">
            <w:pPr>
              <w:rPr>
                <w:rFonts w:asciiTheme="minorHAnsi" w:hAnsiTheme="minorHAnsi" w:cstheme="minorHAnsi"/>
              </w:rPr>
            </w:pPr>
            <w:r w:rsidRPr="00547B31">
              <w:rPr>
                <w:rFonts w:asciiTheme="minorHAnsi" w:hAnsiTheme="minorHAnsi" w:cstheme="minorHAnsi"/>
              </w:rPr>
              <w:t>Contact details</w:t>
            </w:r>
          </w:p>
        </w:tc>
        <w:tc>
          <w:tcPr>
            <w:tcW w:w="6327" w:type="dxa"/>
          </w:tcPr>
          <w:p w14:paraId="7DD2550E" w14:textId="77777777" w:rsidR="0028782B" w:rsidRPr="00547B31" w:rsidRDefault="0028782B">
            <w:pPr>
              <w:rPr>
                <w:rFonts w:asciiTheme="minorHAnsi" w:hAnsiTheme="minorHAnsi" w:cstheme="minorHAnsi"/>
              </w:rPr>
            </w:pPr>
          </w:p>
        </w:tc>
      </w:tr>
      <w:tr w:rsidR="00CD4E31" w:rsidRPr="009900DD" w14:paraId="069172E5" w14:textId="77777777" w:rsidTr="00CD4E31">
        <w:tc>
          <w:tcPr>
            <w:tcW w:w="2689" w:type="dxa"/>
          </w:tcPr>
          <w:p w14:paraId="2C9FAA14" w14:textId="6108BBF9" w:rsidR="00CD4E31" w:rsidRPr="00547B31" w:rsidRDefault="0031082F">
            <w:pPr>
              <w:rPr>
                <w:rFonts w:asciiTheme="minorHAnsi" w:hAnsiTheme="minorHAnsi" w:cstheme="minorHAnsi"/>
              </w:rPr>
            </w:pPr>
            <w:r w:rsidRPr="00547B31">
              <w:rPr>
                <w:rFonts w:asciiTheme="minorHAnsi" w:hAnsiTheme="minorHAnsi" w:cstheme="minorHAnsi"/>
              </w:rPr>
              <w:t xml:space="preserve">Monitoring </w:t>
            </w:r>
            <w:r w:rsidR="00CD4E31" w:rsidRPr="00547B31">
              <w:rPr>
                <w:rFonts w:asciiTheme="minorHAnsi" w:hAnsiTheme="minorHAnsi" w:cstheme="minorHAnsi"/>
              </w:rPr>
              <w:t xml:space="preserve">System </w:t>
            </w:r>
          </w:p>
        </w:tc>
        <w:tc>
          <w:tcPr>
            <w:tcW w:w="6327" w:type="dxa"/>
          </w:tcPr>
          <w:p w14:paraId="044C84DB" w14:textId="77777777" w:rsidR="00CD4E31" w:rsidRPr="00547B31" w:rsidRDefault="00CD4E31">
            <w:pPr>
              <w:rPr>
                <w:rFonts w:asciiTheme="minorHAnsi" w:hAnsiTheme="minorHAnsi" w:cstheme="minorHAnsi"/>
              </w:rPr>
            </w:pPr>
          </w:p>
        </w:tc>
      </w:tr>
      <w:tr w:rsidR="00CD4E31" w:rsidRPr="009900DD" w14:paraId="3D8CF026" w14:textId="77777777" w:rsidTr="00CD4E31">
        <w:tc>
          <w:tcPr>
            <w:tcW w:w="2689" w:type="dxa"/>
          </w:tcPr>
          <w:p w14:paraId="14F16A8D" w14:textId="77777777" w:rsidR="00CD4E31" w:rsidRPr="00547B31" w:rsidRDefault="00CD4E31">
            <w:pPr>
              <w:rPr>
                <w:rFonts w:asciiTheme="minorHAnsi" w:hAnsiTheme="minorHAnsi" w:cstheme="minorHAnsi"/>
              </w:rPr>
            </w:pPr>
            <w:r w:rsidRPr="00547B31">
              <w:rPr>
                <w:rFonts w:asciiTheme="minorHAnsi" w:hAnsiTheme="minorHAnsi" w:cstheme="minorHAnsi"/>
              </w:rPr>
              <w:t>Date of assessment</w:t>
            </w:r>
          </w:p>
        </w:tc>
        <w:tc>
          <w:tcPr>
            <w:tcW w:w="6327" w:type="dxa"/>
          </w:tcPr>
          <w:p w14:paraId="0C914EE9" w14:textId="77777777" w:rsidR="00CD4E31" w:rsidRPr="00547B31" w:rsidRDefault="00CD4E31">
            <w:pPr>
              <w:rPr>
                <w:rFonts w:asciiTheme="minorHAnsi" w:hAnsiTheme="minorHAnsi" w:cstheme="minorHAnsi"/>
              </w:rPr>
            </w:pPr>
          </w:p>
        </w:tc>
      </w:tr>
      <w:tr w:rsidR="002B1C37" w:rsidRPr="009900DD" w14:paraId="108085AD" w14:textId="77777777">
        <w:tc>
          <w:tcPr>
            <w:tcW w:w="2689" w:type="dxa"/>
            <w:vAlign w:val="center"/>
          </w:tcPr>
          <w:p w14:paraId="1D5CA86C" w14:textId="77777777" w:rsidR="002B1C37" w:rsidRPr="00547B31" w:rsidRDefault="00000000">
            <w:pPr>
              <w:rPr>
                <w:rFonts w:asciiTheme="minorHAnsi" w:hAnsiTheme="minorHAnsi" w:cstheme="minorHAnsi"/>
              </w:rPr>
            </w:pPr>
            <w:r w:rsidRPr="00547B31">
              <w:rPr>
                <w:rFonts w:asciiTheme="minorHAnsi" w:hAnsiTheme="minorHAnsi" w:cstheme="minorHAnsi"/>
              </w:rPr>
              <w:t>Deployment / service model</w:t>
            </w:r>
          </w:p>
        </w:tc>
        <w:tc>
          <w:tcPr>
            <w:tcW w:w="6327" w:type="dxa"/>
            <w:vAlign w:val="center"/>
          </w:tcPr>
          <w:p w14:paraId="06B608E9" w14:textId="77777777" w:rsidR="002B1C37" w:rsidRPr="00547B31" w:rsidRDefault="002B1C37">
            <w:pPr>
              <w:rPr>
                <w:rFonts w:asciiTheme="minorHAnsi" w:hAnsiTheme="minorHAnsi" w:cstheme="minorHAnsi"/>
              </w:rPr>
            </w:pPr>
          </w:p>
        </w:tc>
      </w:tr>
      <w:tr w:rsidR="002B1C37" w:rsidRPr="009900DD" w14:paraId="7D3B30FC" w14:textId="77777777">
        <w:tc>
          <w:tcPr>
            <w:tcW w:w="2689" w:type="dxa"/>
            <w:vAlign w:val="center"/>
          </w:tcPr>
          <w:p w14:paraId="2D94E5B6" w14:textId="77777777" w:rsidR="002B1C37" w:rsidRPr="00547B31" w:rsidRDefault="00000000">
            <w:pPr>
              <w:rPr>
                <w:rFonts w:asciiTheme="minorHAnsi" w:hAnsiTheme="minorHAnsi" w:cstheme="minorHAnsi"/>
              </w:rPr>
            </w:pPr>
            <w:r w:rsidRPr="00547B31">
              <w:rPr>
                <w:rFonts w:asciiTheme="minorHAnsi" w:hAnsiTheme="minorHAnsi" w:cstheme="minorHAnsi"/>
              </w:rPr>
              <w:t>Education settings covered</w:t>
            </w:r>
          </w:p>
        </w:tc>
        <w:tc>
          <w:tcPr>
            <w:tcW w:w="6327" w:type="dxa"/>
            <w:vAlign w:val="center"/>
          </w:tcPr>
          <w:p w14:paraId="443D42DF" w14:textId="77777777" w:rsidR="002B1C37" w:rsidRPr="00547B31" w:rsidRDefault="002B1C37">
            <w:pPr>
              <w:rPr>
                <w:rFonts w:asciiTheme="minorHAnsi" w:hAnsiTheme="minorHAnsi" w:cstheme="minorHAnsi"/>
              </w:rPr>
            </w:pPr>
          </w:p>
        </w:tc>
      </w:tr>
      <w:tr w:rsidR="002B1C37" w:rsidRPr="009900DD" w14:paraId="34FAB038" w14:textId="77777777">
        <w:tc>
          <w:tcPr>
            <w:tcW w:w="2689" w:type="dxa"/>
            <w:vAlign w:val="center"/>
          </w:tcPr>
          <w:p w14:paraId="62D33ACA" w14:textId="77777777" w:rsidR="002B1C37" w:rsidRPr="00547B31" w:rsidRDefault="00000000">
            <w:pPr>
              <w:rPr>
                <w:rFonts w:asciiTheme="minorHAnsi" w:hAnsiTheme="minorHAnsi" w:cstheme="minorHAnsi"/>
              </w:rPr>
            </w:pPr>
            <w:r w:rsidRPr="00547B31">
              <w:rPr>
                <w:rFonts w:asciiTheme="minorHAnsi" w:hAnsiTheme="minorHAnsi" w:cstheme="minorHAnsi"/>
              </w:rPr>
              <w:t>Device, operating system and platform coverage</w:t>
            </w:r>
          </w:p>
        </w:tc>
        <w:tc>
          <w:tcPr>
            <w:tcW w:w="6327" w:type="dxa"/>
            <w:vAlign w:val="center"/>
          </w:tcPr>
          <w:p w14:paraId="5C835257" w14:textId="77777777" w:rsidR="002B1C37" w:rsidRPr="00547B31" w:rsidRDefault="002B1C37">
            <w:pPr>
              <w:rPr>
                <w:rFonts w:asciiTheme="minorHAnsi" w:hAnsiTheme="minorHAnsi" w:cstheme="minorHAnsi"/>
              </w:rPr>
            </w:pPr>
          </w:p>
        </w:tc>
      </w:tr>
      <w:tr w:rsidR="002B1C37" w:rsidRPr="009900DD" w14:paraId="7D914653" w14:textId="77777777">
        <w:tc>
          <w:tcPr>
            <w:tcW w:w="2689" w:type="dxa"/>
            <w:vAlign w:val="center"/>
          </w:tcPr>
          <w:p w14:paraId="10471B4E" w14:textId="77777777" w:rsidR="002B1C37" w:rsidRPr="00547B31" w:rsidRDefault="00000000">
            <w:pPr>
              <w:rPr>
                <w:rFonts w:asciiTheme="minorHAnsi" w:hAnsiTheme="minorHAnsi" w:cstheme="minorHAnsi"/>
              </w:rPr>
            </w:pPr>
            <w:r w:rsidRPr="00547B31">
              <w:rPr>
                <w:rFonts w:asciiTheme="minorHAnsi" w:hAnsiTheme="minorHAnsi" w:cstheme="minorHAnsi"/>
              </w:rPr>
              <w:t>Human review / managed service scope</w:t>
            </w:r>
          </w:p>
        </w:tc>
        <w:tc>
          <w:tcPr>
            <w:tcW w:w="6327" w:type="dxa"/>
            <w:vAlign w:val="center"/>
          </w:tcPr>
          <w:p w14:paraId="12EF3357" w14:textId="77777777" w:rsidR="002B1C37" w:rsidRPr="00547B31" w:rsidRDefault="002B1C37">
            <w:pPr>
              <w:rPr>
                <w:rFonts w:asciiTheme="minorHAnsi" w:hAnsiTheme="minorHAnsi" w:cstheme="minorHAnsi"/>
              </w:rPr>
            </w:pPr>
          </w:p>
        </w:tc>
      </w:tr>
      <w:tr w:rsidR="002B1C37" w:rsidRPr="009900DD" w14:paraId="43745E18" w14:textId="77777777">
        <w:tc>
          <w:tcPr>
            <w:tcW w:w="2689" w:type="dxa"/>
            <w:vAlign w:val="center"/>
          </w:tcPr>
          <w:p w14:paraId="4943E76C" w14:textId="77777777" w:rsidR="002B1C37" w:rsidRPr="00547B31" w:rsidRDefault="00000000">
            <w:pPr>
              <w:rPr>
                <w:rFonts w:asciiTheme="minorHAnsi" w:hAnsiTheme="minorHAnsi" w:cstheme="minorHAnsi"/>
              </w:rPr>
            </w:pPr>
            <w:r w:rsidRPr="00547B31">
              <w:rPr>
                <w:rFonts w:asciiTheme="minorHAnsi" w:hAnsiTheme="minorHAnsi" w:cstheme="minorHAnsi"/>
              </w:rPr>
              <w:lastRenderedPageBreak/>
              <w:t>Known exclusions, dependencies or limitations</w:t>
            </w:r>
          </w:p>
        </w:tc>
        <w:tc>
          <w:tcPr>
            <w:tcW w:w="6327" w:type="dxa"/>
            <w:vAlign w:val="center"/>
          </w:tcPr>
          <w:p w14:paraId="4D11EB15" w14:textId="77777777" w:rsidR="002B1C37" w:rsidRPr="00547B31" w:rsidRDefault="002B1C37">
            <w:pPr>
              <w:rPr>
                <w:rFonts w:asciiTheme="minorHAnsi" w:hAnsiTheme="minorHAnsi" w:cstheme="minorHAnsi"/>
              </w:rPr>
            </w:pPr>
          </w:p>
        </w:tc>
      </w:tr>
    </w:tbl>
    <w:p w14:paraId="62E5C1C9" w14:textId="77777777" w:rsidR="00CD4E31" w:rsidRPr="00547B31" w:rsidRDefault="00CD4E31">
      <w:pPr>
        <w:rPr>
          <w:rFonts w:asciiTheme="minorHAnsi" w:hAnsiTheme="minorHAnsi" w:cstheme="minorHAnsi"/>
        </w:rPr>
      </w:pPr>
    </w:p>
    <w:p w14:paraId="23483003" w14:textId="77777777" w:rsidR="00D723D7" w:rsidRPr="00547B31" w:rsidRDefault="00604FFB">
      <w:pPr>
        <w:rPr>
          <w:rFonts w:asciiTheme="minorHAnsi" w:hAnsiTheme="minorHAnsi" w:cstheme="minorHAnsi"/>
          <w:b/>
          <w:bCs/>
          <w:color w:val="5B9BD5" w:themeColor="accent1"/>
          <w:sz w:val="28"/>
          <w:szCs w:val="28"/>
        </w:rPr>
      </w:pPr>
      <w:r w:rsidRPr="00547B31">
        <w:rPr>
          <w:rFonts w:asciiTheme="minorHAnsi" w:hAnsiTheme="minorHAnsi" w:cstheme="minorHAnsi"/>
          <w:b/>
          <w:bCs/>
          <w:color w:val="5B9BD5" w:themeColor="accent1"/>
          <w:sz w:val="28"/>
          <w:szCs w:val="28"/>
        </w:rPr>
        <w:t>System Rating</w:t>
      </w:r>
      <w:r w:rsidR="0028782B" w:rsidRPr="00547B31">
        <w:rPr>
          <w:rFonts w:asciiTheme="minorHAnsi" w:hAnsiTheme="minorHAnsi" w:cstheme="minorHAnsi"/>
          <w:b/>
          <w:bCs/>
          <w:color w:val="5B9BD5" w:themeColor="accent1"/>
          <w:sz w:val="28"/>
          <w:szCs w:val="28"/>
        </w:rPr>
        <w:t xml:space="preserve"> response</w:t>
      </w:r>
    </w:p>
    <w:tbl>
      <w:tblPr>
        <w:tblStyle w:val="TableGrid"/>
        <w:tblW w:w="0" w:type="auto"/>
        <w:tblLook w:val="04A0" w:firstRow="1" w:lastRow="0" w:firstColumn="1" w:lastColumn="0" w:noHBand="0" w:noVBand="1"/>
      </w:tblPr>
      <w:tblGrid>
        <w:gridCol w:w="7508"/>
        <w:gridCol w:w="1508"/>
      </w:tblGrid>
      <w:tr w:rsidR="00B0274F" w:rsidRPr="009900DD" w14:paraId="2B06DFAA" w14:textId="77777777" w:rsidTr="00B0274F">
        <w:tc>
          <w:tcPr>
            <w:tcW w:w="7508" w:type="dxa"/>
          </w:tcPr>
          <w:p w14:paraId="23669D76" w14:textId="77777777" w:rsidR="00B0274F" w:rsidRPr="00547B31" w:rsidRDefault="00B0274F" w:rsidP="00B0274F">
            <w:pPr>
              <w:rPr>
                <w:rFonts w:asciiTheme="minorHAnsi" w:hAnsiTheme="minorHAnsi" w:cstheme="minorHAnsi"/>
              </w:rPr>
            </w:pPr>
            <w:r w:rsidRPr="00547B31">
              <w:rPr>
                <w:rFonts w:asciiTheme="minorHAnsi" w:hAnsiTheme="minorHAnsi" w:cstheme="minorHAnsi"/>
              </w:rPr>
              <w:t>Where a supplier is able to confirm that their service fully meets the issue identified in a specific checklist the appropriate self-certification colour for that question is GREEN.</w:t>
            </w:r>
          </w:p>
        </w:tc>
        <w:tc>
          <w:tcPr>
            <w:tcW w:w="1508" w:type="dxa"/>
            <w:shd w:val="clear" w:color="auto" w:fill="70AD47" w:themeFill="accent6"/>
          </w:tcPr>
          <w:p w14:paraId="32B37E73" w14:textId="77777777" w:rsidR="00B0274F" w:rsidRPr="00547B31" w:rsidRDefault="00B0274F" w:rsidP="00B0274F">
            <w:pPr>
              <w:rPr>
                <w:rFonts w:asciiTheme="minorHAnsi" w:hAnsiTheme="minorHAnsi" w:cstheme="minorHAnsi"/>
              </w:rPr>
            </w:pPr>
          </w:p>
        </w:tc>
      </w:tr>
      <w:tr w:rsidR="00B0274F" w:rsidRPr="009900DD" w14:paraId="2635E0A3" w14:textId="77777777" w:rsidTr="00B0274F">
        <w:tc>
          <w:tcPr>
            <w:tcW w:w="7508" w:type="dxa"/>
          </w:tcPr>
          <w:p w14:paraId="41BF4716" w14:textId="77777777" w:rsidR="00B0274F" w:rsidRPr="00547B31" w:rsidRDefault="00B0274F" w:rsidP="00B0274F">
            <w:pPr>
              <w:rPr>
                <w:rFonts w:asciiTheme="minorHAnsi" w:hAnsiTheme="minorHAnsi" w:cstheme="minorHAnsi"/>
              </w:rPr>
            </w:pPr>
            <w:r w:rsidRPr="00547B31">
              <w:rPr>
                <w:rFonts w:asciiTheme="minorHAnsi" w:hAnsiTheme="minorHAnsi" w:cstheme="minorHAnsi"/>
              </w:rPr>
              <w:t xml:space="preserve">Where a supplier is not able to confirm that their service fully meets the issue identified in a specific checklist question the appropriate self-certification colour for that question is AMBER. </w:t>
            </w:r>
          </w:p>
        </w:tc>
        <w:tc>
          <w:tcPr>
            <w:tcW w:w="1508" w:type="dxa"/>
            <w:shd w:val="clear" w:color="auto" w:fill="FFC000"/>
          </w:tcPr>
          <w:p w14:paraId="6216F806" w14:textId="77777777" w:rsidR="00B0274F" w:rsidRPr="00547B31" w:rsidRDefault="00B0274F" w:rsidP="00B0274F">
            <w:pPr>
              <w:rPr>
                <w:rFonts w:asciiTheme="minorHAnsi" w:hAnsiTheme="minorHAnsi" w:cstheme="minorHAnsi"/>
              </w:rPr>
            </w:pPr>
          </w:p>
        </w:tc>
      </w:tr>
      <w:tr w:rsidR="002B1C37" w:rsidRPr="009900DD" w14:paraId="1BE7C0F0" w14:textId="77777777">
        <w:tc>
          <w:tcPr>
            <w:tcW w:w="7508" w:type="dxa"/>
            <w:vAlign w:val="center"/>
          </w:tcPr>
          <w:p w14:paraId="2E3381D3" w14:textId="77777777" w:rsidR="002B1C37" w:rsidRPr="00547B31" w:rsidRDefault="00000000">
            <w:pPr>
              <w:rPr>
                <w:rFonts w:asciiTheme="minorHAnsi" w:hAnsiTheme="minorHAnsi" w:cstheme="minorHAnsi"/>
              </w:rPr>
            </w:pPr>
            <w:r w:rsidRPr="00547B31">
              <w:rPr>
                <w:rFonts w:asciiTheme="minorHAnsi" w:hAnsiTheme="minorHAnsi" w:cstheme="minorHAnsi"/>
              </w:rPr>
              <w:t>Providers should support each rating with concise evidence. Evidence may include product documentation, screenshots, configuration guidance, alert workflow examples, sample reports, exportable audit logs, data retention documentation, support materials, testing outputs or a clear explanation of limitations. Where monitoring depends on school configuration, device management, identity integration, agent deployment, browser/app coverage, consent or a managed service process, this should be made explicit.</w:t>
            </w:r>
          </w:p>
        </w:tc>
        <w:tc>
          <w:tcPr>
            <w:tcW w:w="1508" w:type="dxa"/>
            <w:vAlign w:val="center"/>
          </w:tcPr>
          <w:p w14:paraId="09083BB8" w14:textId="77777777" w:rsidR="002B1C37" w:rsidRPr="00547B31" w:rsidRDefault="002B1C37">
            <w:pPr>
              <w:rPr>
                <w:rFonts w:asciiTheme="minorHAnsi" w:hAnsiTheme="minorHAnsi" w:cstheme="minorHAnsi"/>
              </w:rPr>
            </w:pPr>
          </w:p>
        </w:tc>
      </w:tr>
    </w:tbl>
    <w:p w14:paraId="64F36B39" w14:textId="77777777" w:rsidR="00430617" w:rsidRPr="00547B31" w:rsidRDefault="00430617" w:rsidP="00430617">
      <w:pPr>
        <w:rPr>
          <w:rFonts w:asciiTheme="minorHAnsi" w:hAnsiTheme="minorHAnsi" w:cstheme="minorHAnsi"/>
          <w:color w:val="5B9BD5"/>
          <w:sz w:val="26"/>
          <w:szCs w:val="26"/>
        </w:rPr>
      </w:pPr>
      <w:r w:rsidRPr="00547B31">
        <w:rPr>
          <w:rFonts w:asciiTheme="minorHAnsi" w:hAnsiTheme="minorHAnsi" w:cstheme="minorHAnsi"/>
        </w:rPr>
        <w:br w:type="page"/>
      </w:r>
    </w:p>
    <w:p w14:paraId="69656304" w14:textId="77777777" w:rsidR="004E52EC" w:rsidRPr="00547B31" w:rsidRDefault="00430617">
      <w:pPr>
        <w:pStyle w:val="Heading2"/>
        <w:rPr>
          <w:rFonts w:asciiTheme="minorHAnsi" w:hAnsiTheme="minorHAnsi" w:cstheme="minorHAnsi"/>
        </w:rPr>
      </w:pPr>
      <w:r w:rsidRPr="00547B31">
        <w:rPr>
          <w:rFonts w:asciiTheme="minorHAnsi" w:hAnsiTheme="minorHAnsi" w:cstheme="minorHAnsi"/>
        </w:rPr>
        <w:lastRenderedPageBreak/>
        <w:t xml:space="preserve">Monitoring </w:t>
      </w:r>
      <w:r w:rsidR="002D0F3F" w:rsidRPr="00547B31">
        <w:rPr>
          <w:rFonts w:asciiTheme="minorHAnsi" w:hAnsiTheme="minorHAnsi" w:cstheme="minorHAnsi"/>
        </w:rPr>
        <w:t>Content</w:t>
      </w:r>
    </w:p>
    <w:p w14:paraId="71946D36" w14:textId="77777777" w:rsidR="004E52EC" w:rsidRPr="00547B31" w:rsidRDefault="00430617">
      <w:pPr>
        <w:rPr>
          <w:rFonts w:asciiTheme="minorHAnsi" w:hAnsiTheme="minorHAnsi" w:cstheme="minorHAnsi"/>
        </w:rPr>
      </w:pPr>
      <w:r w:rsidRPr="00547B31">
        <w:rPr>
          <w:rFonts w:asciiTheme="minorHAnsi" w:hAnsiTheme="minorHAnsi" w:cstheme="minorHAnsi"/>
        </w:rPr>
        <w:t>Monitoring</w:t>
      </w:r>
      <w:r w:rsidR="00CD4E31" w:rsidRPr="00547B31">
        <w:rPr>
          <w:rFonts w:asciiTheme="minorHAnsi" w:hAnsiTheme="minorHAnsi" w:cstheme="minorHAnsi"/>
        </w:rPr>
        <w:t xml:space="preserve"> p</w:t>
      </w:r>
      <w:r w:rsidR="00DB2F5E" w:rsidRPr="00547B31">
        <w:rPr>
          <w:rFonts w:asciiTheme="minorHAnsi" w:hAnsiTheme="minorHAnsi" w:cstheme="minorHAnsi"/>
        </w:rPr>
        <w:t>roviders</w:t>
      </w:r>
      <w:r w:rsidR="002D0F3F" w:rsidRPr="00547B31">
        <w:rPr>
          <w:rFonts w:asciiTheme="minorHAnsi" w:hAnsiTheme="minorHAnsi" w:cstheme="minorHAnsi"/>
        </w:rPr>
        <w:t xml:space="preserve"> should ensure </w:t>
      </w:r>
      <w:r w:rsidRPr="00547B31">
        <w:rPr>
          <w:rFonts w:asciiTheme="minorHAnsi" w:hAnsiTheme="minorHAnsi" w:cstheme="minorHAnsi"/>
        </w:rPr>
        <w:t>that they</w:t>
      </w:r>
      <w:r w:rsidR="002D0F3F" w:rsidRPr="00547B31">
        <w:rPr>
          <w:rFonts w:asciiTheme="minorHAnsi" w:hAnsiTheme="minorHAnsi" w:cstheme="minorHAnsi"/>
        </w:rPr>
        <w:t>:</w:t>
      </w:r>
    </w:p>
    <w:tbl>
      <w:tblPr>
        <w:tblStyle w:val="TableGrid"/>
        <w:tblW w:w="0" w:type="auto"/>
        <w:tblInd w:w="-147" w:type="dxa"/>
        <w:tblLook w:val="04A0" w:firstRow="1" w:lastRow="0" w:firstColumn="1" w:lastColumn="0" w:noHBand="0" w:noVBand="1"/>
      </w:tblPr>
      <w:tblGrid>
        <w:gridCol w:w="4962"/>
        <w:gridCol w:w="992"/>
        <w:gridCol w:w="3209"/>
      </w:tblGrid>
      <w:tr w:rsidR="00B0274F" w:rsidRPr="009900DD" w14:paraId="78EA7C35" w14:textId="77777777" w:rsidTr="00B0274F">
        <w:tc>
          <w:tcPr>
            <w:tcW w:w="4962" w:type="dxa"/>
            <w:shd w:val="clear" w:color="auto" w:fill="D0CECE" w:themeFill="background2" w:themeFillShade="E6"/>
          </w:tcPr>
          <w:p w14:paraId="662EABDF" w14:textId="77777777" w:rsidR="00B0274F" w:rsidRPr="00547B31" w:rsidRDefault="00B0274F" w:rsidP="00B0274F">
            <w:pPr>
              <w:rPr>
                <w:rFonts w:asciiTheme="minorHAnsi" w:hAnsiTheme="minorHAnsi" w:cstheme="minorHAnsi"/>
              </w:rPr>
            </w:pPr>
            <w:r w:rsidRPr="00547B31">
              <w:rPr>
                <w:rFonts w:asciiTheme="minorHAnsi" w:hAnsiTheme="minorHAnsi" w:cstheme="minorHAnsi"/>
              </w:rPr>
              <w:t>Aspect</w:t>
            </w:r>
          </w:p>
        </w:tc>
        <w:tc>
          <w:tcPr>
            <w:tcW w:w="992" w:type="dxa"/>
            <w:shd w:val="clear" w:color="auto" w:fill="D0CECE" w:themeFill="background2" w:themeFillShade="E6"/>
          </w:tcPr>
          <w:p w14:paraId="27848293" w14:textId="77777777" w:rsidR="00B0274F" w:rsidRPr="00547B31" w:rsidRDefault="00604FFB" w:rsidP="00B0274F">
            <w:pPr>
              <w:rPr>
                <w:rFonts w:asciiTheme="minorHAnsi" w:hAnsiTheme="minorHAnsi" w:cstheme="minorHAnsi"/>
              </w:rPr>
            </w:pPr>
            <w:r w:rsidRPr="00547B31">
              <w:rPr>
                <w:rFonts w:asciiTheme="minorHAnsi" w:hAnsiTheme="minorHAnsi" w:cstheme="minorHAnsi"/>
              </w:rPr>
              <w:t>Rating</w:t>
            </w:r>
          </w:p>
        </w:tc>
        <w:tc>
          <w:tcPr>
            <w:tcW w:w="3209" w:type="dxa"/>
            <w:shd w:val="clear" w:color="auto" w:fill="D0CECE" w:themeFill="background2" w:themeFillShade="E6"/>
          </w:tcPr>
          <w:p w14:paraId="2191FED9" w14:textId="77777777" w:rsidR="00B0274F" w:rsidRPr="00547B31" w:rsidRDefault="00B0274F" w:rsidP="00B0274F">
            <w:pPr>
              <w:rPr>
                <w:rFonts w:asciiTheme="minorHAnsi" w:hAnsiTheme="minorHAnsi" w:cstheme="minorHAnsi"/>
              </w:rPr>
            </w:pPr>
            <w:r w:rsidRPr="00547B31">
              <w:rPr>
                <w:rFonts w:asciiTheme="minorHAnsi" w:hAnsiTheme="minorHAnsi" w:cstheme="minorHAnsi"/>
              </w:rPr>
              <w:t>Explanation</w:t>
            </w:r>
          </w:p>
        </w:tc>
      </w:tr>
      <w:tr w:rsidR="00B0274F" w:rsidRPr="009900DD" w14:paraId="2CEC7BA5" w14:textId="77777777" w:rsidTr="00B0274F">
        <w:tc>
          <w:tcPr>
            <w:tcW w:w="4962" w:type="dxa"/>
          </w:tcPr>
          <w:p w14:paraId="24E1686B" w14:textId="3C386410" w:rsidR="002B1C37" w:rsidRPr="00547B31" w:rsidRDefault="00000000">
            <w:pPr>
              <w:rPr>
                <w:rFonts w:asciiTheme="minorHAnsi" w:hAnsiTheme="minorHAnsi" w:cstheme="minorHAnsi"/>
              </w:rPr>
            </w:pPr>
            <w:r w:rsidRPr="00547B31">
              <w:rPr>
                <w:rFonts w:asciiTheme="minorHAnsi" w:hAnsiTheme="minorHAnsi" w:cstheme="minorHAnsi"/>
              </w:rPr>
              <w:t>- Explain whether, and how, the monitoring system identifies or alerts on attempted access to known illegal content where this is within product scope.</w:t>
            </w:r>
          </w:p>
        </w:tc>
        <w:tc>
          <w:tcPr>
            <w:tcW w:w="992" w:type="dxa"/>
          </w:tcPr>
          <w:p w14:paraId="1D6F771D" w14:textId="77777777" w:rsidR="00B0274F" w:rsidRPr="00547B31" w:rsidRDefault="00B0274F" w:rsidP="00B0274F">
            <w:pPr>
              <w:ind w:left="360"/>
              <w:contextualSpacing/>
              <w:rPr>
                <w:rFonts w:asciiTheme="minorHAnsi" w:hAnsiTheme="minorHAnsi" w:cstheme="minorHAnsi"/>
              </w:rPr>
            </w:pPr>
          </w:p>
        </w:tc>
        <w:tc>
          <w:tcPr>
            <w:tcW w:w="3209" w:type="dxa"/>
          </w:tcPr>
          <w:p w14:paraId="58396535" w14:textId="77777777" w:rsidR="00B0274F" w:rsidRPr="00547B31" w:rsidRDefault="00B0274F" w:rsidP="00B0274F">
            <w:pPr>
              <w:ind w:left="360"/>
              <w:contextualSpacing/>
              <w:rPr>
                <w:rFonts w:asciiTheme="minorHAnsi" w:hAnsiTheme="minorHAnsi" w:cstheme="minorHAnsi"/>
              </w:rPr>
            </w:pPr>
          </w:p>
        </w:tc>
      </w:tr>
      <w:tr w:rsidR="00A84667" w:rsidRPr="009900DD" w14:paraId="3715851D" w14:textId="77777777" w:rsidTr="00B0274F">
        <w:tc>
          <w:tcPr>
            <w:tcW w:w="4962" w:type="dxa"/>
          </w:tcPr>
          <w:p w14:paraId="766F914E" w14:textId="5A637FF2" w:rsidR="002B1C37" w:rsidRPr="00547B31" w:rsidRDefault="00000000">
            <w:pPr>
              <w:rPr>
                <w:rFonts w:asciiTheme="minorHAnsi" w:hAnsiTheme="minorHAnsi" w:cstheme="minorHAnsi"/>
              </w:rPr>
            </w:pPr>
            <w:r w:rsidRPr="00547B31">
              <w:rPr>
                <w:rFonts w:asciiTheme="minorHAnsi" w:hAnsiTheme="minorHAnsi" w:cstheme="minorHAnsi"/>
              </w:rPr>
              <w:t>- Where the system uses external illegal-content indicators, including IWF-derived signals, explain how attempted access is detected, logged, triaged and escalated. Do not imply blocking unless this is part of a separate filtering solution.</w:t>
            </w:r>
          </w:p>
        </w:tc>
        <w:tc>
          <w:tcPr>
            <w:tcW w:w="992" w:type="dxa"/>
          </w:tcPr>
          <w:p w14:paraId="28F83F2A" w14:textId="77777777" w:rsidR="00A84667" w:rsidRPr="00547B31" w:rsidRDefault="00A84667" w:rsidP="00B0274F">
            <w:pPr>
              <w:ind w:left="360"/>
              <w:contextualSpacing/>
              <w:rPr>
                <w:rFonts w:asciiTheme="minorHAnsi" w:hAnsiTheme="minorHAnsi" w:cstheme="minorHAnsi"/>
              </w:rPr>
            </w:pPr>
          </w:p>
        </w:tc>
        <w:tc>
          <w:tcPr>
            <w:tcW w:w="3209" w:type="dxa"/>
          </w:tcPr>
          <w:p w14:paraId="569BEE65" w14:textId="77777777" w:rsidR="00A84667" w:rsidRPr="00547B31" w:rsidRDefault="00A84667" w:rsidP="00B0274F">
            <w:pPr>
              <w:ind w:left="360"/>
              <w:contextualSpacing/>
              <w:rPr>
                <w:rFonts w:asciiTheme="minorHAnsi" w:hAnsiTheme="minorHAnsi" w:cstheme="minorHAnsi"/>
              </w:rPr>
            </w:pPr>
          </w:p>
        </w:tc>
      </w:tr>
      <w:tr w:rsidR="00B0274F" w:rsidRPr="009900DD" w14:paraId="1A8E3A15" w14:textId="77777777" w:rsidTr="00B0274F">
        <w:tc>
          <w:tcPr>
            <w:tcW w:w="4962" w:type="dxa"/>
          </w:tcPr>
          <w:p w14:paraId="312665A2" w14:textId="3630415A" w:rsidR="002B1C37" w:rsidRPr="00547B31" w:rsidRDefault="00000000">
            <w:pPr>
              <w:rPr>
                <w:rFonts w:asciiTheme="minorHAnsi" w:hAnsiTheme="minorHAnsi" w:cstheme="minorHAnsi"/>
              </w:rPr>
            </w:pPr>
            <w:r w:rsidRPr="00547B31">
              <w:rPr>
                <w:rFonts w:asciiTheme="minorHAnsi" w:hAnsiTheme="minorHAnsi" w:cstheme="minorHAnsi"/>
              </w:rPr>
              <w:t>- Where the system uses terrorism-related indicators, including CTIRU-derived signals, explain how attempted access or concerning activity is detected, logged, triaged and escalated.</w:t>
            </w:r>
          </w:p>
        </w:tc>
        <w:tc>
          <w:tcPr>
            <w:tcW w:w="992" w:type="dxa"/>
          </w:tcPr>
          <w:p w14:paraId="2B613860" w14:textId="77777777" w:rsidR="00B0274F" w:rsidRPr="00547B31" w:rsidRDefault="00B0274F" w:rsidP="00B0274F">
            <w:pPr>
              <w:ind w:left="360"/>
              <w:contextualSpacing/>
              <w:rPr>
                <w:rFonts w:asciiTheme="minorHAnsi" w:hAnsiTheme="minorHAnsi" w:cstheme="minorHAnsi"/>
              </w:rPr>
            </w:pPr>
          </w:p>
        </w:tc>
        <w:tc>
          <w:tcPr>
            <w:tcW w:w="3209" w:type="dxa"/>
          </w:tcPr>
          <w:p w14:paraId="4BBC86DA" w14:textId="77777777" w:rsidR="00B0274F" w:rsidRPr="00547B31" w:rsidRDefault="00B0274F" w:rsidP="00B0274F">
            <w:pPr>
              <w:ind w:left="360"/>
              <w:contextualSpacing/>
              <w:rPr>
                <w:rFonts w:asciiTheme="minorHAnsi" w:hAnsiTheme="minorHAnsi" w:cstheme="minorHAnsi"/>
              </w:rPr>
            </w:pPr>
          </w:p>
        </w:tc>
      </w:tr>
      <w:tr w:rsidR="00B7241A" w:rsidRPr="009900DD" w14:paraId="5DEF337A" w14:textId="77777777" w:rsidTr="00602E3F">
        <w:tc>
          <w:tcPr>
            <w:tcW w:w="4962" w:type="dxa"/>
          </w:tcPr>
          <w:p w14:paraId="2915BAEA" w14:textId="7447FCBF" w:rsidR="002B1C37" w:rsidRPr="00547B31" w:rsidRDefault="00000000">
            <w:pPr>
              <w:rPr>
                <w:rFonts w:asciiTheme="minorHAnsi" w:hAnsiTheme="minorHAnsi" w:cstheme="minorHAnsi"/>
              </w:rPr>
            </w:pPr>
            <w:r w:rsidRPr="00547B31">
              <w:rPr>
                <w:rFonts w:asciiTheme="minorHAnsi" w:hAnsiTheme="minorHAnsi" w:cstheme="minorHAnsi"/>
              </w:rPr>
              <w:t>- Confirm how monitoring of high-risk or illegal-content indicators is protected from unauthorised disabling, suppression or unilateral policy change, including audit trails and escalation for changes.</w:t>
            </w:r>
          </w:p>
        </w:tc>
        <w:tc>
          <w:tcPr>
            <w:tcW w:w="992" w:type="dxa"/>
          </w:tcPr>
          <w:p w14:paraId="79528C69" w14:textId="77777777" w:rsidR="00B7241A" w:rsidRPr="00547B31" w:rsidRDefault="00B7241A" w:rsidP="00602E3F">
            <w:pPr>
              <w:ind w:left="360"/>
              <w:contextualSpacing/>
              <w:rPr>
                <w:rFonts w:asciiTheme="minorHAnsi" w:hAnsiTheme="minorHAnsi" w:cstheme="minorHAnsi"/>
              </w:rPr>
            </w:pPr>
          </w:p>
        </w:tc>
        <w:tc>
          <w:tcPr>
            <w:tcW w:w="3209" w:type="dxa"/>
          </w:tcPr>
          <w:p w14:paraId="6EE18D1B" w14:textId="77777777" w:rsidR="00B7241A" w:rsidRPr="00547B31" w:rsidRDefault="00B7241A" w:rsidP="00602E3F">
            <w:pPr>
              <w:ind w:left="360"/>
              <w:contextualSpacing/>
              <w:rPr>
                <w:rFonts w:asciiTheme="minorHAnsi" w:hAnsiTheme="minorHAnsi" w:cstheme="minorHAnsi"/>
              </w:rPr>
            </w:pPr>
          </w:p>
        </w:tc>
      </w:tr>
      <w:tr w:rsidR="002B1C37" w:rsidRPr="009900DD" w14:paraId="3A22F707" w14:textId="77777777">
        <w:tc>
          <w:tcPr>
            <w:tcW w:w="4962" w:type="dxa"/>
            <w:vAlign w:val="center"/>
          </w:tcPr>
          <w:p w14:paraId="41B06C4A" w14:textId="77777777" w:rsidR="002B1C37" w:rsidRPr="00547B31" w:rsidRDefault="00000000">
            <w:pPr>
              <w:rPr>
                <w:rFonts w:asciiTheme="minorHAnsi" w:hAnsiTheme="minorHAnsi" w:cstheme="minorHAnsi"/>
              </w:rPr>
            </w:pPr>
            <w:r w:rsidRPr="00547B31">
              <w:rPr>
                <w:rFonts w:asciiTheme="minorHAnsi" w:hAnsiTheme="minorHAnsi" w:cstheme="minorHAnsi"/>
              </w:rPr>
              <w:t>- Summary of monitoring evidence available to schools, including alert examples, report exports, review records and escalation audit trail.</w:t>
            </w:r>
          </w:p>
        </w:tc>
        <w:tc>
          <w:tcPr>
            <w:tcW w:w="992" w:type="dxa"/>
            <w:vAlign w:val="center"/>
          </w:tcPr>
          <w:p w14:paraId="28371F16" w14:textId="77777777" w:rsidR="002B1C37" w:rsidRPr="00547B31" w:rsidRDefault="002B1C37">
            <w:pPr>
              <w:rPr>
                <w:rFonts w:asciiTheme="minorHAnsi" w:hAnsiTheme="minorHAnsi" w:cstheme="minorHAnsi"/>
              </w:rPr>
            </w:pPr>
          </w:p>
        </w:tc>
        <w:tc>
          <w:tcPr>
            <w:tcW w:w="3209" w:type="dxa"/>
            <w:vAlign w:val="center"/>
          </w:tcPr>
          <w:p w14:paraId="65B05E6A" w14:textId="77777777" w:rsidR="002B1C37" w:rsidRPr="00547B31" w:rsidRDefault="002B1C37">
            <w:pPr>
              <w:rPr>
                <w:rFonts w:asciiTheme="minorHAnsi" w:hAnsiTheme="minorHAnsi" w:cstheme="minorHAnsi"/>
              </w:rPr>
            </w:pPr>
          </w:p>
        </w:tc>
      </w:tr>
    </w:tbl>
    <w:p w14:paraId="2387FC61" w14:textId="77777777" w:rsidR="00B97627" w:rsidRPr="00547B31" w:rsidRDefault="00B97627" w:rsidP="00B97627">
      <w:pPr>
        <w:pStyle w:val="NoSpacing"/>
        <w:rPr>
          <w:rFonts w:asciiTheme="minorHAnsi" w:hAnsiTheme="minorHAnsi" w:cstheme="minorHAnsi"/>
        </w:rPr>
      </w:pPr>
    </w:p>
    <w:p w14:paraId="15F5D645" w14:textId="524428D1" w:rsidR="00B97627" w:rsidRPr="00547B31" w:rsidRDefault="00B97627" w:rsidP="0024748F">
      <w:pPr>
        <w:pStyle w:val="Heading2"/>
        <w:rPr>
          <w:rFonts w:asciiTheme="minorHAnsi" w:hAnsiTheme="minorHAnsi" w:cstheme="minorHAnsi"/>
        </w:rPr>
      </w:pPr>
      <w:r w:rsidRPr="00547B31">
        <w:rPr>
          <w:rFonts w:asciiTheme="minorHAnsi" w:hAnsiTheme="minorHAnsi" w:cstheme="minorHAnsi"/>
        </w:rPr>
        <w:t>Illegal Online Content</w:t>
      </w:r>
    </w:p>
    <w:p w14:paraId="1329CEFD" w14:textId="6316A221" w:rsidR="00B97627" w:rsidRPr="00547B31" w:rsidRDefault="00B97627" w:rsidP="00B97627">
      <w:pPr>
        <w:rPr>
          <w:rFonts w:asciiTheme="minorHAnsi" w:hAnsiTheme="minorHAnsi" w:cstheme="minorHAnsi"/>
        </w:rPr>
      </w:pPr>
      <w:r w:rsidRPr="00547B31">
        <w:rPr>
          <w:rFonts w:asciiTheme="minorHAnsi" w:hAnsiTheme="minorHAnsi" w:cstheme="minorHAnsi"/>
        </w:rPr>
        <w:t>Monitoring providers should both confirm, and describe how, their system monitors/manages the following illegal content</w:t>
      </w:r>
    </w:p>
    <w:tbl>
      <w:tblPr>
        <w:tblStyle w:val="a"/>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0"/>
        <w:gridCol w:w="3380"/>
        <w:gridCol w:w="992"/>
        <w:gridCol w:w="3260"/>
      </w:tblGrid>
      <w:tr w:rsidR="00B97627" w:rsidRPr="009900DD" w14:paraId="38F18B21" w14:textId="77777777" w:rsidTr="0024748F">
        <w:tc>
          <w:tcPr>
            <w:tcW w:w="1550" w:type="dxa"/>
            <w:shd w:val="clear" w:color="auto" w:fill="CCCCCC"/>
          </w:tcPr>
          <w:p w14:paraId="41020455"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Content</w:t>
            </w:r>
          </w:p>
        </w:tc>
        <w:tc>
          <w:tcPr>
            <w:tcW w:w="3380" w:type="dxa"/>
            <w:shd w:val="clear" w:color="auto" w:fill="CCCCCC"/>
          </w:tcPr>
          <w:p w14:paraId="056D0E65"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Explanatory notes – Content that:</w:t>
            </w:r>
          </w:p>
        </w:tc>
        <w:tc>
          <w:tcPr>
            <w:tcW w:w="992" w:type="dxa"/>
            <w:shd w:val="clear" w:color="auto" w:fill="CCCCCC"/>
          </w:tcPr>
          <w:p w14:paraId="43CDE02E"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Rating</w:t>
            </w:r>
          </w:p>
        </w:tc>
        <w:tc>
          <w:tcPr>
            <w:tcW w:w="3260" w:type="dxa"/>
            <w:shd w:val="clear" w:color="auto" w:fill="CCCCCC"/>
          </w:tcPr>
          <w:p w14:paraId="4C1E13FC" w14:textId="77777777" w:rsidR="00B97627" w:rsidRPr="00547B31" w:rsidRDefault="00B97627" w:rsidP="0024748F">
            <w:pPr>
              <w:tabs>
                <w:tab w:val="left" w:pos="2037"/>
              </w:tabs>
              <w:rPr>
                <w:rFonts w:asciiTheme="minorHAnsi" w:hAnsiTheme="minorHAnsi" w:cstheme="minorHAnsi"/>
              </w:rPr>
            </w:pPr>
            <w:r w:rsidRPr="00547B31">
              <w:rPr>
                <w:rFonts w:asciiTheme="minorHAnsi" w:hAnsiTheme="minorHAnsi" w:cstheme="minorHAnsi"/>
              </w:rPr>
              <w:t>Explanation</w:t>
            </w:r>
            <w:r w:rsidRPr="00547B31">
              <w:rPr>
                <w:rFonts w:asciiTheme="minorHAnsi" w:hAnsiTheme="minorHAnsi" w:cstheme="minorHAnsi"/>
              </w:rPr>
              <w:tab/>
            </w:r>
          </w:p>
        </w:tc>
      </w:tr>
      <w:tr w:rsidR="00B97627" w:rsidRPr="009900DD" w14:paraId="0469BE3E" w14:textId="77777777" w:rsidTr="0024748F">
        <w:tc>
          <w:tcPr>
            <w:tcW w:w="1550" w:type="dxa"/>
          </w:tcPr>
          <w:p w14:paraId="25735000"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child sexual abuse</w:t>
            </w:r>
          </w:p>
        </w:tc>
        <w:tc>
          <w:tcPr>
            <w:tcW w:w="3380" w:type="dxa"/>
          </w:tcPr>
          <w:p w14:paraId="53D0CFC3"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Content that depicts or promotes sexual abuse or exploitation of children, which is strictly prohibited and subject to severe legal penalties.</w:t>
            </w:r>
          </w:p>
        </w:tc>
        <w:tc>
          <w:tcPr>
            <w:tcW w:w="992" w:type="dxa"/>
          </w:tcPr>
          <w:p w14:paraId="0CBF5BC9" w14:textId="77777777" w:rsidR="00B97627" w:rsidRPr="00547B31" w:rsidRDefault="00B97627" w:rsidP="0024748F">
            <w:pPr>
              <w:rPr>
                <w:rFonts w:asciiTheme="minorHAnsi" w:hAnsiTheme="minorHAnsi" w:cstheme="minorHAnsi"/>
              </w:rPr>
            </w:pPr>
          </w:p>
        </w:tc>
        <w:tc>
          <w:tcPr>
            <w:tcW w:w="3260" w:type="dxa"/>
          </w:tcPr>
          <w:p w14:paraId="2430EFBC" w14:textId="77777777" w:rsidR="00B97627" w:rsidRPr="00547B31" w:rsidRDefault="00B97627" w:rsidP="0024748F">
            <w:pPr>
              <w:rPr>
                <w:rFonts w:asciiTheme="minorHAnsi" w:hAnsiTheme="minorHAnsi" w:cstheme="minorHAnsi"/>
              </w:rPr>
            </w:pPr>
          </w:p>
        </w:tc>
      </w:tr>
      <w:tr w:rsidR="00B97627" w:rsidRPr="009900DD" w14:paraId="2034BADE" w14:textId="77777777" w:rsidTr="0024748F">
        <w:tc>
          <w:tcPr>
            <w:tcW w:w="1550" w:type="dxa"/>
          </w:tcPr>
          <w:p w14:paraId="67B3F3D0"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controlling or coercive behaviour  </w:t>
            </w:r>
          </w:p>
        </w:tc>
        <w:tc>
          <w:tcPr>
            <w:tcW w:w="3380" w:type="dxa"/>
          </w:tcPr>
          <w:p w14:paraId="7D9D619A"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Online actions that involve psychological abuse, manipulation, or intimidation to control another individual, often occurring in domestic contexts.</w:t>
            </w:r>
          </w:p>
        </w:tc>
        <w:tc>
          <w:tcPr>
            <w:tcW w:w="992" w:type="dxa"/>
          </w:tcPr>
          <w:p w14:paraId="19B6587E" w14:textId="77777777" w:rsidR="00B97627" w:rsidRPr="00547B31" w:rsidRDefault="00B97627" w:rsidP="0024748F">
            <w:pPr>
              <w:rPr>
                <w:rFonts w:asciiTheme="minorHAnsi" w:hAnsiTheme="minorHAnsi" w:cstheme="minorHAnsi"/>
              </w:rPr>
            </w:pPr>
          </w:p>
        </w:tc>
        <w:tc>
          <w:tcPr>
            <w:tcW w:w="3260" w:type="dxa"/>
          </w:tcPr>
          <w:p w14:paraId="036DA3E2" w14:textId="77777777" w:rsidR="00B97627" w:rsidRPr="00547B31" w:rsidRDefault="00B97627" w:rsidP="0024748F">
            <w:pPr>
              <w:rPr>
                <w:rFonts w:asciiTheme="minorHAnsi" w:hAnsiTheme="minorHAnsi" w:cstheme="minorHAnsi"/>
              </w:rPr>
            </w:pPr>
          </w:p>
        </w:tc>
      </w:tr>
      <w:tr w:rsidR="00B97627" w:rsidRPr="009900DD" w14:paraId="19048225" w14:textId="77777777" w:rsidTr="0024748F">
        <w:tc>
          <w:tcPr>
            <w:tcW w:w="1550" w:type="dxa"/>
          </w:tcPr>
          <w:p w14:paraId="21F19F1B"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extreme sexual violence</w:t>
            </w:r>
          </w:p>
        </w:tc>
        <w:tc>
          <w:tcPr>
            <w:tcW w:w="3380" w:type="dxa"/>
          </w:tcPr>
          <w:p w14:paraId="4D719B16"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Content that graphically depicts acts of severe sexual violence, intended to shock or incite similar behaviour, and is illegal under UK law.</w:t>
            </w:r>
          </w:p>
        </w:tc>
        <w:tc>
          <w:tcPr>
            <w:tcW w:w="992" w:type="dxa"/>
          </w:tcPr>
          <w:p w14:paraId="1A577163" w14:textId="77777777" w:rsidR="00B97627" w:rsidRPr="00547B31" w:rsidRDefault="00B97627" w:rsidP="0024748F">
            <w:pPr>
              <w:rPr>
                <w:rFonts w:asciiTheme="minorHAnsi" w:hAnsiTheme="minorHAnsi" w:cstheme="minorHAnsi"/>
              </w:rPr>
            </w:pPr>
          </w:p>
        </w:tc>
        <w:tc>
          <w:tcPr>
            <w:tcW w:w="3260" w:type="dxa"/>
          </w:tcPr>
          <w:p w14:paraId="27A5A700" w14:textId="77777777" w:rsidR="00B97627" w:rsidRPr="00547B31" w:rsidRDefault="00B97627" w:rsidP="0024748F">
            <w:pPr>
              <w:rPr>
                <w:rFonts w:asciiTheme="minorHAnsi" w:hAnsiTheme="minorHAnsi" w:cstheme="minorHAnsi"/>
              </w:rPr>
            </w:pPr>
          </w:p>
        </w:tc>
      </w:tr>
      <w:tr w:rsidR="00B97627" w:rsidRPr="009900DD" w14:paraId="0AD96B7F" w14:textId="77777777" w:rsidTr="0024748F">
        <w:tc>
          <w:tcPr>
            <w:tcW w:w="1550" w:type="dxa"/>
          </w:tcPr>
          <w:p w14:paraId="5D01826E"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extreme pornography</w:t>
            </w:r>
          </w:p>
        </w:tc>
        <w:tc>
          <w:tcPr>
            <w:tcW w:w="3380" w:type="dxa"/>
          </w:tcPr>
          <w:p w14:paraId="1DF5B09F"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Pornographic material portraying acts that threaten a person's life or could result in serious </w:t>
            </w:r>
            <w:proofErr w:type="gramStart"/>
            <w:r w:rsidRPr="00547B31">
              <w:rPr>
                <w:rFonts w:asciiTheme="minorHAnsi" w:hAnsiTheme="minorHAnsi" w:cstheme="minorHAnsi"/>
              </w:rPr>
              <w:t>injury, and</w:t>
            </w:r>
            <w:proofErr w:type="gramEnd"/>
            <w:r w:rsidRPr="00547B31">
              <w:rPr>
                <w:rFonts w:asciiTheme="minorHAnsi" w:hAnsiTheme="minorHAnsi" w:cstheme="minorHAnsi"/>
              </w:rPr>
              <w:t xml:space="preserve"> is deemed obscene and unlawful.</w:t>
            </w:r>
          </w:p>
        </w:tc>
        <w:tc>
          <w:tcPr>
            <w:tcW w:w="992" w:type="dxa"/>
          </w:tcPr>
          <w:p w14:paraId="7585847F" w14:textId="77777777" w:rsidR="00B97627" w:rsidRPr="00547B31" w:rsidRDefault="00B97627" w:rsidP="0024748F">
            <w:pPr>
              <w:rPr>
                <w:rFonts w:asciiTheme="minorHAnsi" w:hAnsiTheme="minorHAnsi" w:cstheme="minorHAnsi"/>
              </w:rPr>
            </w:pPr>
          </w:p>
        </w:tc>
        <w:tc>
          <w:tcPr>
            <w:tcW w:w="3260" w:type="dxa"/>
          </w:tcPr>
          <w:p w14:paraId="1E38F9F2" w14:textId="77777777" w:rsidR="00B97627" w:rsidRPr="00547B31" w:rsidRDefault="00B97627" w:rsidP="0024748F">
            <w:pPr>
              <w:rPr>
                <w:rFonts w:asciiTheme="minorHAnsi" w:hAnsiTheme="minorHAnsi" w:cstheme="minorHAnsi"/>
              </w:rPr>
            </w:pPr>
          </w:p>
        </w:tc>
      </w:tr>
      <w:tr w:rsidR="00B97627" w:rsidRPr="009900DD" w14:paraId="3F6B9AB5" w14:textId="77777777" w:rsidTr="0024748F">
        <w:tc>
          <w:tcPr>
            <w:tcW w:w="1550" w:type="dxa"/>
          </w:tcPr>
          <w:p w14:paraId="51FD8B8D"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fraud</w:t>
            </w:r>
          </w:p>
        </w:tc>
        <w:tc>
          <w:tcPr>
            <w:tcW w:w="3380" w:type="dxa"/>
          </w:tcPr>
          <w:p w14:paraId="06DF84B5"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Deceptive practices conducted online with the intent to secure </w:t>
            </w:r>
            <w:r w:rsidRPr="00547B31">
              <w:rPr>
                <w:rFonts w:asciiTheme="minorHAnsi" w:hAnsiTheme="minorHAnsi" w:cstheme="minorHAnsi"/>
              </w:rPr>
              <w:lastRenderedPageBreak/>
              <w:t>unfair or unlawful financial gain, including phishing and scam activities.</w:t>
            </w:r>
          </w:p>
        </w:tc>
        <w:tc>
          <w:tcPr>
            <w:tcW w:w="992" w:type="dxa"/>
          </w:tcPr>
          <w:p w14:paraId="47F2B71F" w14:textId="77777777" w:rsidR="00B97627" w:rsidRPr="00547B31" w:rsidRDefault="00B97627" w:rsidP="0024748F">
            <w:pPr>
              <w:rPr>
                <w:rFonts w:asciiTheme="minorHAnsi" w:hAnsiTheme="minorHAnsi" w:cstheme="minorHAnsi"/>
              </w:rPr>
            </w:pPr>
          </w:p>
        </w:tc>
        <w:tc>
          <w:tcPr>
            <w:tcW w:w="3260" w:type="dxa"/>
          </w:tcPr>
          <w:p w14:paraId="4567EFE9" w14:textId="77777777" w:rsidR="00B97627" w:rsidRPr="00547B31" w:rsidRDefault="00B97627" w:rsidP="0024748F">
            <w:pPr>
              <w:rPr>
                <w:rFonts w:asciiTheme="minorHAnsi" w:hAnsiTheme="minorHAnsi" w:cstheme="minorHAnsi"/>
              </w:rPr>
            </w:pPr>
          </w:p>
        </w:tc>
      </w:tr>
      <w:tr w:rsidR="00B97627" w:rsidRPr="009900DD" w14:paraId="32AB7FC8" w14:textId="77777777" w:rsidTr="0024748F">
        <w:tc>
          <w:tcPr>
            <w:tcW w:w="1550" w:type="dxa"/>
          </w:tcPr>
          <w:p w14:paraId="1E1ADC29"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racially or religiously aggravated public order offences  </w:t>
            </w:r>
          </w:p>
        </w:tc>
        <w:tc>
          <w:tcPr>
            <w:tcW w:w="3380" w:type="dxa"/>
          </w:tcPr>
          <w:p w14:paraId="077CD289"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Content that incites hatred or violence against individuals based on race or religion, undermining public safety and cohesion.</w:t>
            </w:r>
          </w:p>
        </w:tc>
        <w:tc>
          <w:tcPr>
            <w:tcW w:w="992" w:type="dxa"/>
          </w:tcPr>
          <w:p w14:paraId="5AA589BD" w14:textId="77777777" w:rsidR="00B97627" w:rsidRPr="00547B31" w:rsidRDefault="00B97627" w:rsidP="0024748F">
            <w:pPr>
              <w:rPr>
                <w:rFonts w:asciiTheme="minorHAnsi" w:hAnsiTheme="minorHAnsi" w:cstheme="minorHAnsi"/>
              </w:rPr>
            </w:pPr>
          </w:p>
        </w:tc>
        <w:tc>
          <w:tcPr>
            <w:tcW w:w="3260" w:type="dxa"/>
          </w:tcPr>
          <w:p w14:paraId="1BA20BCD" w14:textId="77777777" w:rsidR="00B97627" w:rsidRPr="00547B31" w:rsidRDefault="00B97627" w:rsidP="0024748F">
            <w:pPr>
              <w:rPr>
                <w:rFonts w:asciiTheme="minorHAnsi" w:hAnsiTheme="minorHAnsi" w:cstheme="minorHAnsi"/>
              </w:rPr>
            </w:pPr>
          </w:p>
        </w:tc>
      </w:tr>
      <w:tr w:rsidR="00B97627" w:rsidRPr="009900DD" w14:paraId="1A185DB9" w14:textId="77777777" w:rsidTr="0024748F">
        <w:tc>
          <w:tcPr>
            <w:tcW w:w="1550" w:type="dxa"/>
          </w:tcPr>
          <w:p w14:paraId="7851D9FE"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inciting violence  </w:t>
            </w:r>
          </w:p>
        </w:tc>
        <w:tc>
          <w:tcPr>
            <w:tcW w:w="3380" w:type="dxa"/>
          </w:tcPr>
          <w:p w14:paraId="7724EA45"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Online material that encourages or glorifies acts of violence, posing significant risks to public safety and order.</w:t>
            </w:r>
          </w:p>
        </w:tc>
        <w:tc>
          <w:tcPr>
            <w:tcW w:w="992" w:type="dxa"/>
          </w:tcPr>
          <w:p w14:paraId="5E3C42CA" w14:textId="77777777" w:rsidR="00B97627" w:rsidRPr="00547B31" w:rsidRDefault="00B97627" w:rsidP="0024748F">
            <w:pPr>
              <w:rPr>
                <w:rFonts w:asciiTheme="minorHAnsi" w:hAnsiTheme="minorHAnsi" w:cstheme="minorHAnsi"/>
              </w:rPr>
            </w:pPr>
          </w:p>
        </w:tc>
        <w:tc>
          <w:tcPr>
            <w:tcW w:w="3260" w:type="dxa"/>
          </w:tcPr>
          <w:p w14:paraId="48DB249C" w14:textId="77777777" w:rsidR="00B97627" w:rsidRPr="00547B31" w:rsidRDefault="00B97627" w:rsidP="0024748F">
            <w:pPr>
              <w:rPr>
                <w:rFonts w:asciiTheme="minorHAnsi" w:hAnsiTheme="minorHAnsi" w:cstheme="minorHAnsi"/>
              </w:rPr>
            </w:pPr>
          </w:p>
        </w:tc>
      </w:tr>
      <w:tr w:rsidR="00B97627" w:rsidRPr="009900DD" w14:paraId="68A5E64A" w14:textId="77777777" w:rsidTr="0024748F">
        <w:tc>
          <w:tcPr>
            <w:tcW w:w="1550" w:type="dxa"/>
          </w:tcPr>
          <w:p w14:paraId="33D04F02"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illegal immigration and people smuggling  </w:t>
            </w:r>
          </w:p>
        </w:tc>
        <w:tc>
          <w:tcPr>
            <w:tcW w:w="3380" w:type="dxa"/>
          </w:tcPr>
          <w:p w14:paraId="5973E088"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Content that promotes or facilitates unauthorized entry into a country, including services offering illegal transportation or documentation.</w:t>
            </w:r>
          </w:p>
        </w:tc>
        <w:tc>
          <w:tcPr>
            <w:tcW w:w="992" w:type="dxa"/>
          </w:tcPr>
          <w:p w14:paraId="4D79B552" w14:textId="77777777" w:rsidR="00B97627" w:rsidRPr="00547B31" w:rsidRDefault="00B97627" w:rsidP="0024748F">
            <w:pPr>
              <w:rPr>
                <w:rFonts w:asciiTheme="minorHAnsi" w:hAnsiTheme="minorHAnsi" w:cstheme="minorHAnsi"/>
              </w:rPr>
            </w:pPr>
          </w:p>
        </w:tc>
        <w:tc>
          <w:tcPr>
            <w:tcW w:w="3260" w:type="dxa"/>
          </w:tcPr>
          <w:p w14:paraId="512DE48D" w14:textId="77777777" w:rsidR="00B97627" w:rsidRPr="00547B31" w:rsidRDefault="00B97627" w:rsidP="0024748F">
            <w:pPr>
              <w:rPr>
                <w:rFonts w:asciiTheme="minorHAnsi" w:hAnsiTheme="minorHAnsi" w:cstheme="minorHAnsi"/>
              </w:rPr>
            </w:pPr>
          </w:p>
        </w:tc>
      </w:tr>
      <w:tr w:rsidR="00B97627" w:rsidRPr="009900DD" w14:paraId="7BA16BCF" w14:textId="77777777" w:rsidTr="0024748F">
        <w:tc>
          <w:tcPr>
            <w:tcW w:w="1550" w:type="dxa"/>
          </w:tcPr>
          <w:p w14:paraId="3F808265"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promoting or facilitating suicide  </w:t>
            </w:r>
          </w:p>
        </w:tc>
        <w:tc>
          <w:tcPr>
            <w:tcW w:w="3380" w:type="dxa"/>
          </w:tcPr>
          <w:p w14:paraId="40172A8B"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Material that encourages or assists individuals in committing suicide, posing serious risks to vulnerable populations.</w:t>
            </w:r>
          </w:p>
        </w:tc>
        <w:tc>
          <w:tcPr>
            <w:tcW w:w="992" w:type="dxa"/>
          </w:tcPr>
          <w:p w14:paraId="53C7E5C5" w14:textId="77777777" w:rsidR="00B97627" w:rsidRPr="00547B31" w:rsidRDefault="00B97627" w:rsidP="0024748F">
            <w:pPr>
              <w:rPr>
                <w:rFonts w:asciiTheme="minorHAnsi" w:hAnsiTheme="minorHAnsi" w:cstheme="minorHAnsi"/>
              </w:rPr>
            </w:pPr>
          </w:p>
        </w:tc>
        <w:tc>
          <w:tcPr>
            <w:tcW w:w="3260" w:type="dxa"/>
          </w:tcPr>
          <w:p w14:paraId="36C69726" w14:textId="77777777" w:rsidR="00B97627" w:rsidRPr="00547B31" w:rsidRDefault="00B97627" w:rsidP="0024748F">
            <w:pPr>
              <w:rPr>
                <w:rFonts w:asciiTheme="minorHAnsi" w:hAnsiTheme="minorHAnsi" w:cstheme="minorHAnsi"/>
              </w:rPr>
            </w:pPr>
          </w:p>
        </w:tc>
      </w:tr>
      <w:tr w:rsidR="00B97627" w:rsidRPr="009900DD" w14:paraId="7771EA65" w14:textId="77777777" w:rsidTr="0024748F">
        <w:tc>
          <w:tcPr>
            <w:tcW w:w="1550" w:type="dxa"/>
          </w:tcPr>
          <w:p w14:paraId="7AB1F0B0"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intimate image abuse</w:t>
            </w:r>
          </w:p>
        </w:tc>
        <w:tc>
          <w:tcPr>
            <w:tcW w:w="3380" w:type="dxa"/>
          </w:tcPr>
          <w:p w14:paraId="176B7FF5"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The non-consensual sharing of private sexual images or videos, commonly known as "revenge porn," intended to cause distress or harm.</w:t>
            </w:r>
          </w:p>
        </w:tc>
        <w:tc>
          <w:tcPr>
            <w:tcW w:w="992" w:type="dxa"/>
          </w:tcPr>
          <w:p w14:paraId="1218A2C3" w14:textId="77777777" w:rsidR="00B97627" w:rsidRPr="00547B31" w:rsidRDefault="00B97627" w:rsidP="0024748F">
            <w:pPr>
              <w:rPr>
                <w:rFonts w:asciiTheme="minorHAnsi" w:hAnsiTheme="minorHAnsi" w:cstheme="minorHAnsi"/>
              </w:rPr>
            </w:pPr>
          </w:p>
        </w:tc>
        <w:tc>
          <w:tcPr>
            <w:tcW w:w="3260" w:type="dxa"/>
          </w:tcPr>
          <w:p w14:paraId="5628D4A0" w14:textId="77777777" w:rsidR="00B97627" w:rsidRPr="00547B31" w:rsidRDefault="00B97627" w:rsidP="0024748F">
            <w:pPr>
              <w:rPr>
                <w:rFonts w:asciiTheme="minorHAnsi" w:hAnsiTheme="minorHAnsi" w:cstheme="minorHAnsi"/>
              </w:rPr>
            </w:pPr>
          </w:p>
        </w:tc>
      </w:tr>
      <w:tr w:rsidR="00B97627" w:rsidRPr="009900DD" w14:paraId="1F8093A9" w14:textId="77777777" w:rsidTr="0024748F">
        <w:tc>
          <w:tcPr>
            <w:tcW w:w="1550" w:type="dxa"/>
          </w:tcPr>
          <w:p w14:paraId="683A1096"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selling illegal drugs or weapons  </w:t>
            </w:r>
          </w:p>
        </w:tc>
        <w:tc>
          <w:tcPr>
            <w:tcW w:w="3380" w:type="dxa"/>
          </w:tcPr>
          <w:p w14:paraId="169B39EA"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Online activities involving the advertisement or sale of prohibited substances or firearms, contravening legal regulations.</w:t>
            </w:r>
          </w:p>
        </w:tc>
        <w:tc>
          <w:tcPr>
            <w:tcW w:w="992" w:type="dxa"/>
          </w:tcPr>
          <w:p w14:paraId="5C097D4E" w14:textId="77777777" w:rsidR="00B97627" w:rsidRPr="00547B31" w:rsidRDefault="00B97627" w:rsidP="0024748F">
            <w:pPr>
              <w:rPr>
                <w:rFonts w:asciiTheme="minorHAnsi" w:hAnsiTheme="minorHAnsi" w:cstheme="minorHAnsi"/>
              </w:rPr>
            </w:pPr>
          </w:p>
        </w:tc>
        <w:tc>
          <w:tcPr>
            <w:tcW w:w="3260" w:type="dxa"/>
          </w:tcPr>
          <w:p w14:paraId="7318F51F" w14:textId="77777777" w:rsidR="00B97627" w:rsidRPr="00547B31" w:rsidRDefault="00B97627" w:rsidP="0024748F">
            <w:pPr>
              <w:rPr>
                <w:rFonts w:asciiTheme="minorHAnsi" w:hAnsiTheme="minorHAnsi" w:cstheme="minorHAnsi"/>
              </w:rPr>
            </w:pPr>
          </w:p>
        </w:tc>
      </w:tr>
      <w:tr w:rsidR="00B97627" w:rsidRPr="009900DD" w14:paraId="6156BB87" w14:textId="77777777" w:rsidTr="0024748F">
        <w:tc>
          <w:tcPr>
            <w:tcW w:w="1550" w:type="dxa"/>
          </w:tcPr>
          <w:p w14:paraId="22AD755D"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 xml:space="preserve">sexual exploitation  </w:t>
            </w:r>
          </w:p>
        </w:tc>
        <w:tc>
          <w:tcPr>
            <w:tcW w:w="3380" w:type="dxa"/>
          </w:tcPr>
          <w:p w14:paraId="737C48C0"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Content that involves taking advantage of individuals sexually for personal gain or profit, including trafficking and forced prostitution.</w:t>
            </w:r>
          </w:p>
        </w:tc>
        <w:tc>
          <w:tcPr>
            <w:tcW w:w="992" w:type="dxa"/>
          </w:tcPr>
          <w:p w14:paraId="01FFD109" w14:textId="77777777" w:rsidR="00B97627" w:rsidRPr="00547B31" w:rsidRDefault="00B97627" w:rsidP="0024748F">
            <w:pPr>
              <w:rPr>
                <w:rFonts w:asciiTheme="minorHAnsi" w:hAnsiTheme="minorHAnsi" w:cstheme="minorHAnsi"/>
              </w:rPr>
            </w:pPr>
          </w:p>
        </w:tc>
        <w:tc>
          <w:tcPr>
            <w:tcW w:w="3260" w:type="dxa"/>
          </w:tcPr>
          <w:p w14:paraId="4E02ED4F" w14:textId="77777777" w:rsidR="00B97627" w:rsidRPr="00547B31" w:rsidRDefault="00B97627" w:rsidP="0024748F">
            <w:pPr>
              <w:rPr>
                <w:rFonts w:asciiTheme="minorHAnsi" w:hAnsiTheme="minorHAnsi" w:cstheme="minorHAnsi"/>
              </w:rPr>
            </w:pPr>
          </w:p>
        </w:tc>
      </w:tr>
      <w:tr w:rsidR="00B97627" w:rsidRPr="009900DD" w14:paraId="4CB1489D" w14:textId="77777777" w:rsidTr="0024748F">
        <w:tc>
          <w:tcPr>
            <w:tcW w:w="1550" w:type="dxa"/>
          </w:tcPr>
          <w:p w14:paraId="576513FE"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Terrorism</w:t>
            </w:r>
          </w:p>
        </w:tc>
        <w:tc>
          <w:tcPr>
            <w:tcW w:w="3380" w:type="dxa"/>
          </w:tcPr>
          <w:p w14:paraId="5BBCCAF8" w14:textId="77777777" w:rsidR="00B97627" w:rsidRPr="00547B31" w:rsidRDefault="00B97627" w:rsidP="0024748F">
            <w:pPr>
              <w:rPr>
                <w:rFonts w:asciiTheme="minorHAnsi" w:hAnsiTheme="minorHAnsi" w:cstheme="minorHAnsi"/>
              </w:rPr>
            </w:pPr>
            <w:r w:rsidRPr="00547B31">
              <w:rPr>
                <w:rFonts w:asciiTheme="minorHAnsi" w:hAnsiTheme="minorHAnsi" w:cstheme="minorHAnsi"/>
              </w:rPr>
              <w:t>Material that promotes, incites, or instructs on terrorist activities, aiming to radicalise individuals or coordinate acts of terror.</w:t>
            </w:r>
          </w:p>
        </w:tc>
        <w:tc>
          <w:tcPr>
            <w:tcW w:w="992" w:type="dxa"/>
          </w:tcPr>
          <w:p w14:paraId="74C361CF" w14:textId="77777777" w:rsidR="00B97627" w:rsidRPr="00547B31" w:rsidRDefault="00B97627" w:rsidP="0024748F">
            <w:pPr>
              <w:rPr>
                <w:rFonts w:asciiTheme="minorHAnsi" w:hAnsiTheme="minorHAnsi" w:cstheme="minorHAnsi"/>
              </w:rPr>
            </w:pPr>
          </w:p>
        </w:tc>
        <w:tc>
          <w:tcPr>
            <w:tcW w:w="3260" w:type="dxa"/>
          </w:tcPr>
          <w:p w14:paraId="068C3A9D" w14:textId="77777777" w:rsidR="00B97627" w:rsidRPr="00547B31" w:rsidRDefault="00B97627" w:rsidP="0024748F">
            <w:pPr>
              <w:rPr>
                <w:rFonts w:asciiTheme="minorHAnsi" w:hAnsiTheme="minorHAnsi" w:cstheme="minorHAnsi"/>
              </w:rPr>
            </w:pPr>
          </w:p>
        </w:tc>
      </w:tr>
    </w:tbl>
    <w:p w14:paraId="2546593D" w14:textId="77777777" w:rsidR="00B97627" w:rsidRPr="00547B31" w:rsidRDefault="00B97627" w:rsidP="00B97627">
      <w:pPr>
        <w:pStyle w:val="NoSpacing"/>
        <w:rPr>
          <w:rFonts w:asciiTheme="minorHAnsi" w:hAnsiTheme="minorHAnsi" w:cstheme="minorHAnsi"/>
        </w:rPr>
      </w:pPr>
    </w:p>
    <w:p w14:paraId="5D56E5C9" w14:textId="38EFCB64" w:rsidR="004E52EC" w:rsidRPr="00547B31" w:rsidRDefault="002D0F3F">
      <w:pPr>
        <w:pStyle w:val="Heading2"/>
        <w:rPr>
          <w:rFonts w:asciiTheme="minorHAnsi" w:hAnsiTheme="minorHAnsi" w:cstheme="minorHAnsi"/>
        </w:rPr>
      </w:pPr>
      <w:r w:rsidRPr="00547B31">
        <w:rPr>
          <w:rFonts w:asciiTheme="minorHAnsi" w:hAnsiTheme="minorHAnsi" w:cstheme="minorHAnsi"/>
        </w:rPr>
        <w:t>Inappropriate Online Content</w:t>
      </w:r>
    </w:p>
    <w:p w14:paraId="69BA25A9" w14:textId="77777777" w:rsidR="004E52EC" w:rsidRPr="00547B31" w:rsidRDefault="00430617">
      <w:pPr>
        <w:rPr>
          <w:rFonts w:asciiTheme="minorHAnsi" w:hAnsiTheme="minorHAnsi" w:cstheme="minorHAnsi"/>
        </w:rPr>
      </w:pPr>
      <w:r w:rsidRPr="00547B31">
        <w:rPr>
          <w:rFonts w:asciiTheme="minorHAnsi" w:hAnsiTheme="minorHAnsi" w:cstheme="minorHAnsi"/>
        </w:rPr>
        <w:t xml:space="preserve">Monitoring </w:t>
      </w:r>
      <w:r w:rsidR="00CD4E31" w:rsidRPr="00547B31">
        <w:rPr>
          <w:rFonts w:asciiTheme="minorHAnsi" w:hAnsiTheme="minorHAnsi" w:cstheme="minorHAnsi"/>
        </w:rPr>
        <w:t xml:space="preserve">providers should both confirm, and describe how, their system </w:t>
      </w:r>
      <w:r w:rsidR="007D6FD4" w:rsidRPr="00547B31">
        <w:rPr>
          <w:rFonts w:asciiTheme="minorHAnsi" w:hAnsiTheme="minorHAnsi" w:cstheme="minorHAnsi"/>
        </w:rPr>
        <w:t>monitors/</w:t>
      </w:r>
      <w:r w:rsidR="002D0F3F" w:rsidRPr="00547B31">
        <w:rPr>
          <w:rFonts w:asciiTheme="minorHAnsi" w:hAnsiTheme="minorHAnsi" w:cstheme="minorHAnsi"/>
        </w:rPr>
        <w:t>manages the following content</w:t>
      </w:r>
    </w:p>
    <w:tbl>
      <w:tblPr>
        <w:tblStyle w:val="a"/>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0"/>
        <w:gridCol w:w="3380"/>
        <w:gridCol w:w="992"/>
        <w:gridCol w:w="3260"/>
      </w:tblGrid>
      <w:tr w:rsidR="00CD4E31" w:rsidRPr="009900DD" w14:paraId="6E9BA2FD" w14:textId="77777777" w:rsidTr="00742735">
        <w:tc>
          <w:tcPr>
            <w:tcW w:w="1550" w:type="dxa"/>
            <w:shd w:val="clear" w:color="auto" w:fill="CCCCCC"/>
          </w:tcPr>
          <w:p w14:paraId="2543B5D7" w14:textId="77777777" w:rsidR="00CD4E31" w:rsidRPr="00547B31" w:rsidRDefault="00CD4E31">
            <w:pPr>
              <w:rPr>
                <w:rFonts w:asciiTheme="minorHAnsi" w:hAnsiTheme="minorHAnsi" w:cstheme="minorHAnsi"/>
              </w:rPr>
            </w:pPr>
            <w:r w:rsidRPr="00547B31">
              <w:rPr>
                <w:rFonts w:asciiTheme="minorHAnsi" w:hAnsiTheme="minorHAnsi" w:cstheme="minorHAnsi"/>
              </w:rPr>
              <w:t>Content</w:t>
            </w:r>
          </w:p>
        </w:tc>
        <w:tc>
          <w:tcPr>
            <w:tcW w:w="3380" w:type="dxa"/>
            <w:shd w:val="clear" w:color="auto" w:fill="CCCCCC"/>
          </w:tcPr>
          <w:p w14:paraId="31A3ACBB" w14:textId="77777777" w:rsidR="00CD4E31" w:rsidRPr="00547B31" w:rsidRDefault="00CD4E31">
            <w:pPr>
              <w:rPr>
                <w:rFonts w:asciiTheme="minorHAnsi" w:hAnsiTheme="minorHAnsi" w:cstheme="minorHAnsi"/>
              </w:rPr>
            </w:pPr>
            <w:r w:rsidRPr="00547B31">
              <w:rPr>
                <w:rFonts w:asciiTheme="minorHAnsi" w:hAnsiTheme="minorHAnsi" w:cstheme="minorHAnsi"/>
              </w:rPr>
              <w:t>Explanatory notes – Content that:</w:t>
            </w:r>
          </w:p>
        </w:tc>
        <w:tc>
          <w:tcPr>
            <w:tcW w:w="992" w:type="dxa"/>
            <w:shd w:val="clear" w:color="auto" w:fill="CCCCCC"/>
          </w:tcPr>
          <w:p w14:paraId="6F26618A" w14:textId="77777777" w:rsidR="00CD4E31" w:rsidRPr="00547B31" w:rsidRDefault="001310BA">
            <w:pPr>
              <w:rPr>
                <w:rFonts w:asciiTheme="minorHAnsi" w:hAnsiTheme="minorHAnsi" w:cstheme="minorHAnsi"/>
              </w:rPr>
            </w:pPr>
            <w:r w:rsidRPr="00547B31">
              <w:rPr>
                <w:rFonts w:asciiTheme="minorHAnsi" w:hAnsiTheme="minorHAnsi" w:cstheme="minorHAnsi"/>
              </w:rPr>
              <w:t>Rating</w:t>
            </w:r>
          </w:p>
        </w:tc>
        <w:tc>
          <w:tcPr>
            <w:tcW w:w="3260" w:type="dxa"/>
            <w:shd w:val="clear" w:color="auto" w:fill="CCCCCC"/>
          </w:tcPr>
          <w:p w14:paraId="2E78E2A5" w14:textId="77777777" w:rsidR="00CD4E31" w:rsidRPr="00547B31" w:rsidRDefault="00CD4E31" w:rsidP="00B0274F">
            <w:pPr>
              <w:tabs>
                <w:tab w:val="left" w:pos="2037"/>
              </w:tabs>
              <w:rPr>
                <w:rFonts w:asciiTheme="minorHAnsi" w:hAnsiTheme="minorHAnsi" w:cstheme="minorHAnsi"/>
              </w:rPr>
            </w:pPr>
            <w:r w:rsidRPr="00547B31">
              <w:rPr>
                <w:rFonts w:asciiTheme="minorHAnsi" w:hAnsiTheme="minorHAnsi" w:cstheme="minorHAnsi"/>
              </w:rPr>
              <w:t>Explanation</w:t>
            </w:r>
            <w:r w:rsidR="00B0274F" w:rsidRPr="00547B31">
              <w:rPr>
                <w:rFonts w:asciiTheme="minorHAnsi" w:hAnsiTheme="minorHAnsi" w:cstheme="minorHAnsi"/>
              </w:rPr>
              <w:tab/>
            </w:r>
          </w:p>
        </w:tc>
      </w:tr>
      <w:tr w:rsidR="001E1901" w:rsidRPr="009900DD" w14:paraId="2F9411FD" w14:textId="77777777" w:rsidTr="00602E3F">
        <w:tc>
          <w:tcPr>
            <w:tcW w:w="1550" w:type="dxa"/>
          </w:tcPr>
          <w:p w14:paraId="18C457EF" w14:textId="77777777" w:rsidR="001E1901" w:rsidRPr="00547B31" w:rsidRDefault="001E1901" w:rsidP="00602E3F">
            <w:pPr>
              <w:rPr>
                <w:rFonts w:asciiTheme="minorHAnsi" w:hAnsiTheme="minorHAnsi" w:cstheme="minorHAnsi"/>
              </w:rPr>
            </w:pPr>
            <w:r w:rsidRPr="00547B31">
              <w:rPr>
                <w:rFonts w:asciiTheme="minorHAnsi" w:hAnsiTheme="minorHAnsi" w:cstheme="minorHAnsi"/>
              </w:rPr>
              <w:t>Gambling</w:t>
            </w:r>
          </w:p>
        </w:tc>
        <w:tc>
          <w:tcPr>
            <w:tcW w:w="3380" w:type="dxa"/>
          </w:tcPr>
          <w:p w14:paraId="3F6E31BC" w14:textId="77777777" w:rsidR="001E1901" w:rsidRPr="00547B31" w:rsidRDefault="001E1901" w:rsidP="00602E3F">
            <w:pPr>
              <w:rPr>
                <w:rFonts w:asciiTheme="minorHAnsi" w:hAnsiTheme="minorHAnsi" w:cstheme="minorHAnsi"/>
              </w:rPr>
            </w:pPr>
            <w:r w:rsidRPr="00547B31">
              <w:rPr>
                <w:rFonts w:asciiTheme="minorHAnsi" w:hAnsiTheme="minorHAnsi" w:cstheme="minorHAnsi"/>
              </w:rPr>
              <w:t>Enables gambling</w:t>
            </w:r>
          </w:p>
        </w:tc>
        <w:tc>
          <w:tcPr>
            <w:tcW w:w="992" w:type="dxa"/>
          </w:tcPr>
          <w:p w14:paraId="0176BED6" w14:textId="77777777" w:rsidR="001E1901" w:rsidRPr="00547B31" w:rsidRDefault="001E1901" w:rsidP="00602E3F">
            <w:pPr>
              <w:rPr>
                <w:rFonts w:asciiTheme="minorHAnsi" w:hAnsiTheme="minorHAnsi" w:cstheme="minorHAnsi"/>
              </w:rPr>
            </w:pPr>
          </w:p>
        </w:tc>
        <w:tc>
          <w:tcPr>
            <w:tcW w:w="3260" w:type="dxa"/>
          </w:tcPr>
          <w:p w14:paraId="4383BA6F" w14:textId="77777777" w:rsidR="001E1901" w:rsidRPr="00547B31" w:rsidRDefault="001E1901" w:rsidP="00602E3F">
            <w:pPr>
              <w:rPr>
                <w:rFonts w:asciiTheme="minorHAnsi" w:hAnsiTheme="minorHAnsi" w:cstheme="minorHAnsi"/>
              </w:rPr>
            </w:pPr>
          </w:p>
        </w:tc>
      </w:tr>
      <w:tr w:rsidR="00B97627" w:rsidRPr="009900DD" w14:paraId="78AB6E57" w14:textId="77777777" w:rsidTr="00602E3F">
        <w:tc>
          <w:tcPr>
            <w:tcW w:w="1550" w:type="dxa"/>
          </w:tcPr>
          <w:p w14:paraId="086EC7FB" w14:textId="72AA3784" w:rsidR="00B97627" w:rsidRPr="00547B31" w:rsidRDefault="00B97627" w:rsidP="00B97627">
            <w:pPr>
              <w:rPr>
                <w:rFonts w:asciiTheme="minorHAnsi" w:hAnsiTheme="minorHAnsi" w:cstheme="minorHAnsi"/>
              </w:rPr>
            </w:pPr>
            <w:r w:rsidRPr="00547B31">
              <w:rPr>
                <w:rFonts w:asciiTheme="minorHAnsi" w:hAnsiTheme="minorHAnsi" w:cstheme="minorHAnsi"/>
              </w:rPr>
              <w:t>Harmful content</w:t>
            </w:r>
          </w:p>
        </w:tc>
        <w:tc>
          <w:tcPr>
            <w:tcW w:w="3380" w:type="dxa"/>
          </w:tcPr>
          <w:p w14:paraId="6A6B9E4F" w14:textId="77777777" w:rsidR="002B1C37" w:rsidRPr="00547B31" w:rsidRDefault="00000000">
            <w:pPr>
              <w:rPr>
                <w:rFonts w:asciiTheme="minorHAnsi" w:hAnsiTheme="minorHAnsi" w:cstheme="minorHAnsi"/>
              </w:rPr>
            </w:pPr>
            <w:r w:rsidRPr="00547B31">
              <w:rPr>
                <w:rFonts w:asciiTheme="minorHAnsi" w:hAnsiTheme="minorHAnsi" w:cstheme="minorHAnsi"/>
              </w:rPr>
              <w:t xml:space="preserve">Content that is bullying, abusive or hateful.  Content which depicts or encourages serious violence or injury.  Content which encourages </w:t>
            </w:r>
            <w:r w:rsidRPr="00547B31">
              <w:rPr>
                <w:rFonts w:asciiTheme="minorHAnsi" w:hAnsiTheme="minorHAnsi" w:cstheme="minorHAnsi"/>
              </w:rPr>
              <w:lastRenderedPageBreak/>
              <w:t>dangerous stunts and challenges; including the ingestion, inhalation or exposure to harmful substances. Include harmful behaviour, prompts, outputs, images or communications generated, altered or amplified by AI systems where technically within monitoring scope.</w:t>
            </w:r>
          </w:p>
        </w:tc>
        <w:tc>
          <w:tcPr>
            <w:tcW w:w="992" w:type="dxa"/>
          </w:tcPr>
          <w:p w14:paraId="56FE5F60" w14:textId="77777777" w:rsidR="00B97627" w:rsidRPr="00547B31" w:rsidRDefault="00B97627" w:rsidP="00B97627">
            <w:pPr>
              <w:rPr>
                <w:rFonts w:asciiTheme="minorHAnsi" w:hAnsiTheme="minorHAnsi" w:cstheme="minorHAnsi"/>
              </w:rPr>
            </w:pPr>
          </w:p>
        </w:tc>
        <w:tc>
          <w:tcPr>
            <w:tcW w:w="3260" w:type="dxa"/>
          </w:tcPr>
          <w:p w14:paraId="779DB811" w14:textId="77777777" w:rsidR="00B97627" w:rsidRPr="00547B31" w:rsidRDefault="00B97627" w:rsidP="00B97627">
            <w:pPr>
              <w:rPr>
                <w:rFonts w:asciiTheme="minorHAnsi" w:hAnsiTheme="minorHAnsi" w:cstheme="minorHAnsi"/>
              </w:rPr>
            </w:pPr>
          </w:p>
        </w:tc>
      </w:tr>
      <w:tr w:rsidR="00304C1B" w:rsidRPr="009900DD" w14:paraId="3CB0B9EA" w14:textId="77777777" w:rsidTr="00742735">
        <w:tc>
          <w:tcPr>
            <w:tcW w:w="1550" w:type="dxa"/>
          </w:tcPr>
          <w:p w14:paraId="38F8419D" w14:textId="0C469B00" w:rsidR="00304C1B" w:rsidRPr="00547B31" w:rsidRDefault="00304C1B" w:rsidP="00304C1B">
            <w:pPr>
              <w:rPr>
                <w:rFonts w:asciiTheme="minorHAnsi" w:hAnsiTheme="minorHAnsi" w:cstheme="minorHAnsi"/>
              </w:rPr>
            </w:pPr>
            <w:r w:rsidRPr="00547B31">
              <w:rPr>
                <w:rFonts w:asciiTheme="minorHAnsi" w:hAnsiTheme="minorHAnsi" w:cstheme="minorHAnsi"/>
              </w:rPr>
              <w:t>Hate speech</w:t>
            </w:r>
            <w:r w:rsidR="00B97627" w:rsidRPr="00547B31">
              <w:rPr>
                <w:rFonts w:asciiTheme="minorHAnsi" w:hAnsiTheme="minorHAnsi" w:cstheme="minorHAnsi"/>
              </w:rPr>
              <w:t xml:space="preserve"> / Discrimination</w:t>
            </w:r>
          </w:p>
        </w:tc>
        <w:tc>
          <w:tcPr>
            <w:tcW w:w="3380" w:type="dxa"/>
          </w:tcPr>
          <w:p w14:paraId="26FA0718" w14:textId="2D6AB4E2" w:rsidR="00304C1B" w:rsidRPr="00547B31" w:rsidRDefault="00304C1B" w:rsidP="00304C1B">
            <w:pPr>
              <w:rPr>
                <w:rFonts w:asciiTheme="minorHAnsi" w:hAnsiTheme="minorHAnsi" w:cstheme="minorHAnsi"/>
              </w:rPr>
            </w:pPr>
            <w:r w:rsidRPr="00547B31">
              <w:rPr>
                <w:rFonts w:asciiTheme="minorHAnsi" w:hAnsiTheme="minorHAnsi" w:cstheme="minorHAnsi"/>
              </w:rPr>
              <w:t xml:space="preserve">Content that expresses hate or encourages violence towards a person or group based on something such as race, religion, sex, or sexual </w:t>
            </w:r>
            <w:proofErr w:type="gramStart"/>
            <w:r w:rsidRPr="00547B31">
              <w:rPr>
                <w:rFonts w:asciiTheme="minorHAnsi" w:hAnsiTheme="minorHAnsi" w:cstheme="minorHAnsi"/>
              </w:rPr>
              <w:t>orientation</w:t>
            </w:r>
            <w:r w:rsidR="00B97627" w:rsidRPr="00547B31">
              <w:rPr>
                <w:rFonts w:asciiTheme="minorHAnsi" w:hAnsiTheme="minorHAnsi" w:cstheme="minorHAnsi"/>
              </w:rPr>
              <w:t>.  .</w:t>
            </w:r>
            <w:proofErr w:type="gramEnd"/>
            <w:r w:rsidR="00B97627" w:rsidRPr="00547B31">
              <w:rPr>
                <w:rFonts w:asciiTheme="minorHAnsi" w:hAnsiTheme="minorHAnsi" w:cstheme="minorHAnsi"/>
              </w:rPr>
              <w:t xml:space="preserve">  Promotes the unjust or prejudicial treatment of people with protected characteristics listed in the Equality Act 2010</w:t>
            </w:r>
          </w:p>
        </w:tc>
        <w:tc>
          <w:tcPr>
            <w:tcW w:w="992" w:type="dxa"/>
          </w:tcPr>
          <w:p w14:paraId="60EEDC23" w14:textId="77777777" w:rsidR="00304C1B" w:rsidRPr="00547B31" w:rsidRDefault="00304C1B" w:rsidP="00304C1B">
            <w:pPr>
              <w:rPr>
                <w:rFonts w:asciiTheme="minorHAnsi" w:hAnsiTheme="minorHAnsi" w:cstheme="minorHAnsi"/>
              </w:rPr>
            </w:pPr>
          </w:p>
        </w:tc>
        <w:tc>
          <w:tcPr>
            <w:tcW w:w="3260" w:type="dxa"/>
          </w:tcPr>
          <w:p w14:paraId="4680224D" w14:textId="77777777" w:rsidR="00304C1B" w:rsidRPr="00547B31" w:rsidRDefault="00304C1B" w:rsidP="00304C1B">
            <w:pPr>
              <w:rPr>
                <w:rFonts w:asciiTheme="minorHAnsi" w:hAnsiTheme="minorHAnsi" w:cstheme="minorHAnsi"/>
              </w:rPr>
            </w:pPr>
          </w:p>
        </w:tc>
      </w:tr>
      <w:tr w:rsidR="00B97627" w:rsidRPr="009900DD" w14:paraId="35D58748" w14:textId="77777777" w:rsidTr="00742735">
        <w:tc>
          <w:tcPr>
            <w:tcW w:w="1550" w:type="dxa"/>
          </w:tcPr>
          <w:p w14:paraId="081F4236" w14:textId="221138D5" w:rsidR="00B97627" w:rsidRPr="00547B31" w:rsidRDefault="00B97627" w:rsidP="00B97627">
            <w:pPr>
              <w:rPr>
                <w:rFonts w:asciiTheme="minorHAnsi" w:hAnsiTheme="minorHAnsi" w:cstheme="minorHAnsi"/>
              </w:rPr>
            </w:pPr>
            <w:r w:rsidRPr="00547B31">
              <w:rPr>
                <w:rFonts w:asciiTheme="minorHAnsi" w:hAnsiTheme="minorHAnsi" w:cstheme="minorHAnsi"/>
              </w:rPr>
              <w:t>Malware / Hacking</w:t>
            </w:r>
          </w:p>
        </w:tc>
        <w:tc>
          <w:tcPr>
            <w:tcW w:w="3380" w:type="dxa"/>
          </w:tcPr>
          <w:p w14:paraId="323BC000" w14:textId="09BE07CB" w:rsidR="00B97627" w:rsidRPr="00547B31" w:rsidRDefault="00B97627" w:rsidP="00B97627">
            <w:pPr>
              <w:rPr>
                <w:rFonts w:asciiTheme="minorHAnsi" w:hAnsiTheme="minorHAnsi" w:cstheme="minorHAnsi"/>
              </w:rPr>
            </w:pPr>
            <w:r w:rsidRPr="00547B31">
              <w:rPr>
                <w:rFonts w:asciiTheme="minorHAnsi" w:hAnsiTheme="minorHAnsi" w:cstheme="minorHAnsi"/>
              </w:rPr>
              <w:t>promotes the compromising of systems including anonymous browsing and other filter bypass tools as well as sites hosting malicious content, including ransomware and viruses</w:t>
            </w:r>
          </w:p>
        </w:tc>
        <w:tc>
          <w:tcPr>
            <w:tcW w:w="992" w:type="dxa"/>
          </w:tcPr>
          <w:p w14:paraId="3941842F" w14:textId="77777777" w:rsidR="00B97627" w:rsidRPr="00547B31" w:rsidRDefault="00B97627" w:rsidP="00B97627">
            <w:pPr>
              <w:rPr>
                <w:rFonts w:asciiTheme="minorHAnsi" w:hAnsiTheme="minorHAnsi" w:cstheme="minorHAnsi"/>
              </w:rPr>
            </w:pPr>
          </w:p>
        </w:tc>
        <w:tc>
          <w:tcPr>
            <w:tcW w:w="3260" w:type="dxa"/>
          </w:tcPr>
          <w:p w14:paraId="2178E428" w14:textId="77777777" w:rsidR="00B97627" w:rsidRPr="00547B31" w:rsidRDefault="00B97627" w:rsidP="00B97627">
            <w:pPr>
              <w:rPr>
                <w:rFonts w:asciiTheme="minorHAnsi" w:hAnsiTheme="minorHAnsi" w:cstheme="minorHAnsi"/>
              </w:rPr>
            </w:pPr>
          </w:p>
        </w:tc>
      </w:tr>
      <w:tr w:rsidR="00B97627" w:rsidRPr="009900DD" w14:paraId="7354D94D" w14:textId="77777777" w:rsidTr="00742735">
        <w:tc>
          <w:tcPr>
            <w:tcW w:w="1550" w:type="dxa"/>
          </w:tcPr>
          <w:p w14:paraId="423FC422" w14:textId="5A3DA400" w:rsidR="00B97627" w:rsidRPr="00547B31" w:rsidRDefault="00B97627" w:rsidP="00B97627">
            <w:pPr>
              <w:rPr>
                <w:rFonts w:asciiTheme="minorHAnsi" w:hAnsiTheme="minorHAnsi" w:cstheme="minorHAnsi"/>
              </w:rPr>
            </w:pPr>
            <w:r w:rsidRPr="00547B31">
              <w:rPr>
                <w:rFonts w:asciiTheme="minorHAnsi" w:hAnsiTheme="minorHAnsi" w:cstheme="minorHAnsi"/>
              </w:rPr>
              <w:t>Mis / Dis Information</w:t>
            </w:r>
          </w:p>
        </w:tc>
        <w:tc>
          <w:tcPr>
            <w:tcW w:w="3380" w:type="dxa"/>
          </w:tcPr>
          <w:p w14:paraId="3DA52394" w14:textId="77777777" w:rsidR="002B1C37" w:rsidRPr="00547B31" w:rsidRDefault="00000000">
            <w:pPr>
              <w:rPr>
                <w:rFonts w:asciiTheme="minorHAnsi" w:hAnsiTheme="minorHAnsi" w:cstheme="minorHAnsi"/>
              </w:rPr>
            </w:pPr>
            <w:r w:rsidRPr="00547B31">
              <w:rPr>
                <w:rFonts w:asciiTheme="minorHAnsi" w:hAnsiTheme="minorHAnsi" w:cstheme="minorHAnsi"/>
              </w:rPr>
              <w:t>Promotes or spreads false or misleading information intended to deceive, manipulate, or harm, including content undermining trust in factual information or institutions Include AI-generated, synthetic or manipulated content where relevant to monitoring capability.</w:t>
            </w:r>
          </w:p>
        </w:tc>
        <w:tc>
          <w:tcPr>
            <w:tcW w:w="992" w:type="dxa"/>
          </w:tcPr>
          <w:p w14:paraId="6DC5BD6B" w14:textId="77777777" w:rsidR="00B97627" w:rsidRPr="00547B31" w:rsidRDefault="00B97627" w:rsidP="00B97627">
            <w:pPr>
              <w:rPr>
                <w:rFonts w:asciiTheme="minorHAnsi" w:hAnsiTheme="minorHAnsi" w:cstheme="minorHAnsi"/>
              </w:rPr>
            </w:pPr>
          </w:p>
        </w:tc>
        <w:tc>
          <w:tcPr>
            <w:tcW w:w="3260" w:type="dxa"/>
          </w:tcPr>
          <w:p w14:paraId="5600AF60" w14:textId="77777777" w:rsidR="00B97627" w:rsidRPr="00547B31" w:rsidRDefault="00B97627" w:rsidP="00B97627">
            <w:pPr>
              <w:rPr>
                <w:rFonts w:asciiTheme="minorHAnsi" w:hAnsiTheme="minorHAnsi" w:cstheme="minorHAnsi"/>
              </w:rPr>
            </w:pPr>
          </w:p>
        </w:tc>
      </w:tr>
      <w:tr w:rsidR="00430617" w:rsidRPr="009900DD" w14:paraId="79D970B5" w14:textId="77777777" w:rsidTr="00742735">
        <w:tc>
          <w:tcPr>
            <w:tcW w:w="1550" w:type="dxa"/>
          </w:tcPr>
          <w:p w14:paraId="48E14A29" w14:textId="77777777" w:rsidR="00430617" w:rsidRPr="00547B31" w:rsidRDefault="00430617" w:rsidP="00430617">
            <w:pPr>
              <w:rPr>
                <w:rFonts w:asciiTheme="minorHAnsi" w:hAnsiTheme="minorHAnsi" w:cstheme="minorHAnsi"/>
              </w:rPr>
            </w:pPr>
            <w:r w:rsidRPr="00547B31">
              <w:rPr>
                <w:rFonts w:asciiTheme="minorHAnsi" w:hAnsiTheme="minorHAnsi" w:cstheme="minorHAnsi"/>
              </w:rPr>
              <w:t>Pornography</w:t>
            </w:r>
          </w:p>
        </w:tc>
        <w:tc>
          <w:tcPr>
            <w:tcW w:w="3380" w:type="dxa"/>
          </w:tcPr>
          <w:p w14:paraId="0352A74E" w14:textId="77777777" w:rsidR="002B1C37" w:rsidRPr="00547B31" w:rsidRDefault="00000000">
            <w:pPr>
              <w:rPr>
                <w:rFonts w:asciiTheme="minorHAnsi" w:hAnsiTheme="minorHAnsi" w:cstheme="minorHAnsi"/>
              </w:rPr>
            </w:pPr>
            <w:r w:rsidRPr="00547B31">
              <w:rPr>
                <w:rFonts w:asciiTheme="minorHAnsi" w:hAnsiTheme="minorHAnsi" w:cstheme="minorHAnsi"/>
              </w:rPr>
              <w:t>displays sexual acts or explicit images Include user activity involving explicit or AI-generated explicit imagery where relevant to safeguarding monitoring.</w:t>
            </w:r>
          </w:p>
        </w:tc>
        <w:tc>
          <w:tcPr>
            <w:tcW w:w="992" w:type="dxa"/>
          </w:tcPr>
          <w:p w14:paraId="063F92DA" w14:textId="77777777" w:rsidR="00430617" w:rsidRPr="00547B31" w:rsidRDefault="00430617">
            <w:pPr>
              <w:rPr>
                <w:rFonts w:asciiTheme="minorHAnsi" w:hAnsiTheme="minorHAnsi" w:cstheme="minorHAnsi"/>
              </w:rPr>
            </w:pPr>
          </w:p>
        </w:tc>
        <w:tc>
          <w:tcPr>
            <w:tcW w:w="3260" w:type="dxa"/>
          </w:tcPr>
          <w:p w14:paraId="4FF15F14" w14:textId="77777777" w:rsidR="00430617" w:rsidRPr="00547B31" w:rsidRDefault="00430617">
            <w:pPr>
              <w:rPr>
                <w:rFonts w:asciiTheme="minorHAnsi" w:hAnsiTheme="minorHAnsi" w:cstheme="minorHAnsi"/>
              </w:rPr>
            </w:pPr>
          </w:p>
        </w:tc>
      </w:tr>
      <w:tr w:rsidR="00430617" w:rsidRPr="009900DD" w14:paraId="09BA3D7A" w14:textId="77777777" w:rsidTr="00742735">
        <w:tc>
          <w:tcPr>
            <w:tcW w:w="1550" w:type="dxa"/>
          </w:tcPr>
          <w:p w14:paraId="25C5C5EB" w14:textId="2816A0C2" w:rsidR="00430617" w:rsidRPr="00547B31" w:rsidRDefault="00430617" w:rsidP="00430617">
            <w:pPr>
              <w:rPr>
                <w:rFonts w:asciiTheme="minorHAnsi" w:hAnsiTheme="minorHAnsi" w:cstheme="minorHAnsi"/>
              </w:rPr>
            </w:pPr>
            <w:proofErr w:type="spellStart"/>
            <w:r w:rsidRPr="00547B31">
              <w:rPr>
                <w:rFonts w:asciiTheme="minorHAnsi" w:hAnsiTheme="minorHAnsi" w:cstheme="minorHAnsi"/>
              </w:rPr>
              <w:t>Self Harm</w:t>
            </w:r>
            <w:proofErr w:type="spellEnd"/>
            <w:r w:rsidR="00B97627" w:rsidRPr="00547B31">
              <w:rPr>
                <w:rFonts w:asciiTheme="minorHAnsi" w:hAnsiTheme="minorHAnsi" w:cstheme="minorHAnsi"/>
              </w:rPr>
              <w:t xml:space="preserve"> and eating disorders</w:t>
            </w:r>
          </w:p>
        </w:tc>
        <w:tc>
          <w:tcPr>
            <w:tcW w:w="3380" w:type="dxa"/>
          </w:tcPr>
          <w:p w14:paraId="14E91A34" w14:textId="77777777" w:rsidR="002B1C37" w:rsidRPr="00547B31" w:rsidRDefault="00000000">
            <w:pPr>
              <w:rPr>
                <w:rFonts w:asciiTheme="minorHAnsi" w:hAnsiTheme="minorHAnsi" w:cstheme="minorHAnsi"/>
              </w:rPr>
            </w:pPr>
            <w:r w:rsidRPr="00547B31">
              <w:rPr>
                <w:rFonts w:asciiTheme="minorHAnsi" w:hAnsiTheme="minorHAnsi" w:cstheme="minorHAnsi"/>
              </w:rPr>
              <w:t xml:space="preserve">encourages, promotes, or provides instructions </w:t>
            </w:r>
            <w:proofErr w:type="gramStart"/>
            <w:r w:rsidRPr="00547B31">
              <w:rPr>
                <w:rFonts w:asciiTheme="minorHAnsi" w:hAnsiTheme="minorHAnsi" w:cstheme="minorHAnsi"/>
              </w:rPr>
              <w:t xml:space="preserve">for  </w:t>
            </w:r>
            <w:proofErr w:type="spellStart"/>
            <w:r w:rsidRPr="00547B31">
              <w:rPr>
                <w:rFonts w:asciiTheme="minorHAnsi" w:hAnsiTheme="minorHAnsi" w:cstheme="minorHAnsi"/>
              </w:rPr>
              <w:t>self</w:t>
            </w:r>
            <w:proofErr w:type="gramEnd"/>
            <w:r w:rsidRPr="00547B31">
              <w:rPr>
                <w:rFonts w:asciiTheme="minorHAnsi" w:hAnsiTheme="minorHAnsi" w:cstheme="minorHAnsi"/>
              </w:rPr>
              <w:t xml:space="preserve"> harm</w:t>
            </w:r>
            <w:proofErr w:type="spellEnd"/>
            <w:r w:rsidRPr="00547B31">
              <w:rPr>
                <w:rFonts w:asciiTheme="minorHAnsi" w:hAnsiTheme="minorHAnsi" w:cstheme="minorHAnsi"/>
              </w:rPr>
              <w:t xml:space="preserve"> or eating disorders Include AI-generated guidance, prompts, outputs or embedded content where technically detectable.</w:t>
            </w:r>
          </w:p>
        </w:tc>
        <w:tc>
          <w:tcPr>
            <w:tcW w:w="992" w:type="dxa"/>
          </w:tcPr>
          <w:p w14:paraId="409F27C2" w14:textId="77777777" w:rsidR="00430617" w:rsidRPr="00547B31" w:rsidRDefault="00430617">
            <w:pPr>
              <w:rPr>
                <w:rFonts w:asciiTheme="minorHAnsi" w:hAnsiTheme="minorHAnsi" w:cstheme="minorHAnsi"/>
              </w:rPr>
            </w:pPr>
          </w:p>
        </w:tc>
        <w:tc>
          <w:tcPr>
            <w:tcW w:w="3260" w:type="dxa"/>
          </w:tcPr>
          <w:p w14:paraId="34C5221B" w14:textId="77777777" w:rsidR="00430617" w:rsidRPr="00547B31" w:rsidRDefault="00430617">
            <w:pPr>
              <w:rPr>
                <w:rFonts w:asciiTheme="minorHAnsi" w:hAnsiTheme="minorHAnsi" w:cstheme="minorHAnsi"/>
              </w:rPr>
            </w:pPr>
          </w:p>
        </w:tc>
      </w:tr>
      <w:tr w:rsidR="00B97627" w:rsidRPr="009900DD" w14:paraId="327E9DF1" w14:textId="77777777" w:rsidTr="00742735">
        <w:tc>
          <w:tcPr>
            <w:tcW w:w="1550" w:type="dxa"/>
          </w:tcPr>
          <w:p w14:paraId="4D9EFF94" w14:textId="77777777" w:rsidR="002B1C37" w:rsidRPr="00547B31" w:rsidRDefault="00000000">
            <w:pPr>
              <w:rPr>
                <w:rFonts w:asciiTheme="minorHAnsi" w:hAnsiTheme="minorHAnsi" w:cstheme="minorHAnsi"/>
              </w:rPr>
            </w:pPr>
            <w:r w:rsidRPr="00547B31">
              <w:rPr>
                <w:rFonts w:asciiTheme="minorHAnsi" w:hAnsiTheme="minorHAnsi" w:cstheme="minorHAnsi"/>
              </w:rPr>
              <w:t>VAWG / Misogyny and online abuse</w:t>
            </w:r>
          </w:p>
        </w:tc>
        <w:tc>
          <w:tcPr>
            <w:tcW w:w="3380" w:type="dxa"/>
          </w:tcPr>
          <w:p w14:paraId="67BFB491" w14:textId="77777777" w:rsidR="002B1C37" w:rsidRPr="00547B31" w:rsidRDefault="00000000">
            <w:pPr>
              <w:rPr>
                <w:rFonts w:asciiTheme="minorHAnsi" w:hAnsiTheme="minorHAnsi" w:cstheme="minorHAnsi"/>
              </w:rPr>
            </w:pPr>
            <w:r w:rsidRPr="00547B31">
              <w:rPr>
                <w:rFonts w:asciiTheme="minorHAnsi" w:hAnsiTheme="minorHAnsi" w:cstheme="minorHAnsi"/>
              </w:rPr>
              <w:t>Promotes or glorifies violence, abuse, coercion, or harmful stereotypes targeting women and girls, including content that normalises gender-based violence or perpetuates misogyny. Include misogynistic content and AI-</w:t>
            </w:r>
            <w:r w:rsidRPr="00547B31">
              <w:rPr>
                <w:rFonts w:asciiTheme="minorHAnsi" w:hAnsiTheme="minorHAnsi" w:cstheme="minorHAnsi"/>
              </w:rPr>
              <w:lastRenderedPageBreak/>
              <w:t>enabled image-based abuse where relevant to monitoring categorisation and escalation.</w:t>
            </w:r>
          </w:p>
        </w:tc>
        <w:tc>
          <w:tcPr>
            <w:tcW w:w="992" w:type="dxa"/>
          </w:tcPr>
          <w:p w14:paraId="0602B78B" w14:textId="77777777" w:rsidR="00B97627" w:rsidRPr="00547B31" w:rsidRDefault="00B97627" w:rsidP="00B97627">
            <w:pPr>
              <w:rPr>
                <w:rFonts w:asciiTheme="minorHAnsi" w:hAnsiTheme="minorHAnsi" w:cstheme="minorHAnsi"/>
              </w:rPr>
            </w:pPr>
          </w:p>
        </w:tc>
        <w:tc>
          <w:tcPr>
            <w:tcW w:w="3260" w:type="dxa"/>
          </w:tcPr>
          <w:p w14:paraId="314801ED" w14:textId="77777777" w:rsidR="00B97627" w:rsidRPr="00547B31" w:rsidRDefault="00B97627" w:rsidP="00B97627">
            <w:pPr>
              <w:rPr>
                <w:rFonts w:asciiTheme="minorHAnsi" w:hAnsiTheme="minorHAnsi" w:cstheme="minorHAnsi"/>
              </w:rPr>
            </w:pPr>
          </w:p>
        </w:tc>
      </w:tr>
    </w:tbl>
    <w:p w14:paraId="76778224" w14:textId="77777777" w:rsidR="00CD4E31" w:rsidRPr="00547B31" w:rsidRDefault="00CD4E31">
      <w:pPr>
        <w:rPr>
          <w:rFonts w:asciiTheme="minorHAnsi" w:hAnsiTheme="minorHAnsi" w:cstheme="minorHAnsi"/>
        </w:rPr>
      </w:pPr>
    </w:p>
    <w:p w14:paraId="61C8873A" w14:textId="77777777" w:rsidR="004E52EC" w:rsidRPr="00547B31" w:rsidRDefault="002D0F3F">
      <w:pPr>
        <w:rPr>
          <w:rFonts w:asciiTheme="minorHAnsi" w:hAnsiTheme="minorHAnsi" w:cstheme="minorHAnsi"/>
        </w:rPr>
      </w:pPr>
      <w:r w:rsidRPr="00547B31">
        <w:rPr>
          <w:rFonts w:asciiTheme="minorHAnsi" w:hAnsiTheme="minorHAnsi" w:cstheme="minorHAnsi"/>
        </w:rPr>
        <w:t>This list should not be considered an exhaustive list</w:t>
      </w:r>
      <w:r w:rsidR="00B0274F" w:rsidRPr="00547B31">
        <w:rPr>
          <w:rFonts w:asciiTheme="minorHAnsi" w:hAnsiTheme="minorHAnsi" w:cstheme="minorHAnsi"/>
        </w:rPr>
        <w:t>.  Please outline how the system</w:t>
      </w:r>
      <w:r w:rsidRPr="00547B31">
        <w:rPr>
          <w:rFonts w:asciiTheme="minorHAnsi" w:hAnsiTheme="minorHAnsi" w:cstheme="minorHAnsi"/>
        </w:rPr>
        <w:t xml:space="preserve"> manages this content and many other aspects</w:t>
      </w:r>
    </w:p>
    <w:tbl>
      <w:tblPr>
        <w:tblStyle w:val="TableGrid"/>
        <w:tblW w:w="0" w:type="auto"/>
        <w:tblLook w:val="04A0" w:firstRow="1" w:lastRow="0" w:firstColumn="1" w:lastColumn="0" w:noHBand="0" w:noVBand="1"/>
      </w:tblPr>
      <w:tblGrid>
        <w:gridCol w:w="9016"/>
      </w:tblGrid>
      <w:tr w:rsidR="00CD4E31" w:rsidRPr="009900DD" w14:paraId="3264BD3F" w14:textId="77777777" w:rsidTr="00CD4E31">
        <w:tc>
          <w:tcPr>
            <w:tcW w:w="9016" w:type="dxa"/>
          </w:tcPr>
          <w:p w14:paraId="64F8A87D" w14:textId="77777777" w:rsidR="00CD4E31" w:rsidRPr="00547B31" w:rsidRDefault="00CD4E31">
            <w:pPr>
              <w:rPr>
                <w:rFonts w:asciiTheme="minorHAnsi" w:hAnsiTheme="minorHAnsi" w:cstheme="minorHAnsi"/>
              </w:rPr>
            </w:pPr>
          </w:p>
        </w:tc>
      </w:tr>
    </w:tbl>
    <w:p w14:paraId="5DBCDAB3" w14:textId="77777777" w:rsidR="00CD4E31" w:rsidRPr="00547B31" w:rsidRDefault="00CD4E31">
      <w:pPr>
        <w:rPr>
          <w:rFonts w:asciiTheme="minorHAnsi" w:hAnsiTheme="minorHAnsi" w:cstheme="minorHAnsi"/>
        </w:rPr>
      </w:pPr>
    </w:p>
    <w:p w14:paraId="5546E573" w14:textId="77777777" w:rsidR="004E52EC" w:rsidRPr="00547B31" w:rsidRDefault="00430617">
      <w:pPr>
        <w:pStyle w:val="Heading2"/>
        <w:rPr>
          <w:rFonts w:asciiTheme="minorHAnsi" w:hAnsiTheme="minorHAnsi" w:cstheme="minorHAnsi"/>
        </w:rPr>
      </w:pPr>
      <w:r w:rsidRPr="00547B31">
        <w:rPr>
          <w:rFonts w:asciiTheme="minorHAnsi" w:hAnsiTheme="minorHAnsi" w:cstheme="minorHAnsi"/>
        </w:rPr>
        <w:t>Monitoring</w:t>
      </w:r>
      <w:r w:rsidR="002D0F3F" w:rsidRPr="00547B31">
        <w:rPr>
          <w:rFonts w:asciiTheme="minorHAnsi" w:hAnsiTheme="minorHAnsi" w:cstheme="minorHAnsi"/>
        </w:rPr>
        <w:t xml:space="preserve"> System Features</w:t>
      </w:r>
    </w:p>
    <w:p w14:paraId="1BDD41D3" w14:textId="77777777" w:rsidR="004E52EC" w:rsidRPr="00547B31" w:rsidRDefault="00B0274F">
      <w:pPr>
        <w:rPr>
          <w:rFonts w:asciiTheme="minorHAnsi" w:hAnsiTheme="minorHAnsi" w:cstheme="minorHAnsi"/>
        </w:rPr>
      </w:pPr>
      <w:r w:rsidRPr="00547B31">
        <w:rPr>
          <w:rFonts w:asciiTheme="minorHAnsi" w:hAnsiTheme="minorHAnsi" w:cstheme="minorHAnsi"/>
        </w:rPr>
        <w:t>How does the</w:t>
      </w:r>
      <w:r w:rsidR="002D0F3F" w:rsidRPr="00547B31">
        <w:rPr>
          <w:rFonts w:asciiTheme="minorHAnsi" w:hAnsiTheme="minorHAnsi" w:cstheme="minorHAnsi"/>
        </w:rPr>
        <w:t xml:space="preserve"> </w:t>
      </w:r>
      <w:r w:rsidR="00430617" w:rsidRPr="00547B31">
        <w:rPr>
          <w:rFonts w:asciiTheme="minorHAnsi" w:hAnsiTheme="minorHAnsi" w:cstheme="minorHAnsi"/>
        </w:rPr>
        <w:t>monitoring</w:t>
      </w:r>
      <w:r w:rsidR="002D0F3F" w:rsidRPr="00547B31">
        <w:rPr>
          <w:rFonts w:asciiTheme="minorHAnsi" w:hAnsiTheme="minorHAnsi" w:cstheme="minorHAnsi"/>
        </w:rPr>
        <w:t xml:space="preserve"> system meet the following principles</w:t>
      </w:r>
      <w:r w:rsidR="00604FFB" w:rsidRPr="00547B31">
        <w:rPr>
          <w:rFonts w:asciiTheme="minorHAnsi" w:hAnsiTheme="minorHAnsi" w:cstheme="minorHAnsi"/>
        </w:rPr>
        <w:t>:</w:t>
      </w:r>
    </w:p>
    <w:tbl>
      <w:tblPr>
        <w:tblStyle w:val="TableGrid"/>
        <w:tblW w:w="0" w:type="auto"/>
        <w:tblInd w:w="-147" w:type="dxa"/>
        <w:tblLook w:val="04A0" w:firstRow="1" w:lastRow="0" w:firstColumn="1" w:lastColumn="0" w:noHBand="0" w:noVBand="1"/>
      </w:tblPr>
      <w:tblGrid>
        <w:gridCol w:w="5104"/>
        <w:gridCol w:w="1134"/>
        <w:gridCol w:w="2835"/>
      </w:tblGrid>
      <w:tr w:rsidR="00CD4E31" w:rsidRPr="009900DD" w14:paraId="31EEB013" w14:textId="77777777" w:rsidTr="00B0274F">
        <w:tc>
          <w:tcPr>
            <w:tcW w:w="5104" w:type="dxa"/>
            <w:shd w:val="clear" w:color="auto" w:fill="D0CECE" w:themeFill="background2" w:themeFillShade="E6"/>
          </w:tcPr>
          <w:p w14:paraId="1232F55A" w14:textId="77777777" w:rsidR="00CD4E31" w:rsidRPr="00547B31" w:rsidRDefault="00CD4E31" w:rsidP="00CD4E31">
            <w:pPr>
              <w:contextualSpacing/>
              <w:rPr>
                <w:rFonts w:asciiTheme="minorHAnsi" w:hAnsiTheme="minorHAnsi" w:cstheme="minorHAnsi"/>
              </w:rPr>
            </w:pPr>
            <w:r w:rsidRPr="00547B31">
              <w:rPr>
                <w:rFonts w:asciiTheme="minorHAnsi" w:hAnsiTheme="minorHAnsi" w:cstheme="minorHAnsi"/>
              </w:rPr>
              <w:t>Principle</w:t>
            </w:r>
          </w:p>
        </w:tc>
        <w:tc>
          <w:tcPr>
            <w:tcW w:w="1134" w:type="dxa"/>
            <w:shd w:val="clear" w:color="auto" w:fill="D0CECE" w:themeFill="background2" w:themeFillShade="E6"/>
          </w:tcPr>
          <w:p w14:paraId="47FB2BED" w14:textId="77777777" w:rsidR="00CD4E31" w:rsidRPr="00547B31" w:rsidRDefault="001310BA" w:rsidP="00CD4E31">
            <w:pPr>
              <w:contextualSpacing/>
              <w:rPr>
                <w:rFonts w:asciiTheme="minorHAnsi" w:hAnsiTheme="minorHAnsi" w:cstheme="minorHAnsi"/>
              </w:rPr>
            </w:pPr>
            <w:r w:rsidRPr="00547B31">
              <w:rPr>
                <w:rFonts w:asciiTheme="minorHAnsi" w:hAnsiTheme="minorHAnsi" w:cstheme="minorHAnsi"/>
              </w:rPr>
              <w:t>Rating</w:t>
            </w:r>
          </w:p>
        </w:tc>
        <w:tc>
          <w:tcPr>
            <w:tcW w:w="2835" w:type="dxa"/>
            <w:shd w:val="clear" w:color="auto" w:fill="D0CECE" w:themeFill="background2" w:themeFillShade="E6"/>
          </w:tcPr>
          <w:p w14:paraId="09D0FFB6" w14:textId="77777777" w:rsidR="00CD4E31" w:rsidRPr="00547B31" w:rsidRDefault="00CD4E31" w:rsidP="00CD4E31">
            <w:pPr>
              <w:ind w:left="-11"/>
              <w:contextualSpacing/>
              <w:rPr>
                <w:rFonts w:asciiTheme="minorHAnsi" w:hAnsiTheme="minorHAnsi" w:cstheme="minorHAnsi"/>
              </w:rPr>
            </w:pPr>
            <w:r w:rsidRPr="00547B31">
              <w:rPr>
                <w:rFonts w:asciiTheme="minorHAnsi" w:hAnsiTheme="minorHAnsi" w:cstheme="minorHAnsi"/>
              </w:rPr>
              <w:t>Explanation</w:t>
            </w:r>
          </w:p>
        </w:tc>
      </w:tr>
      <w:tr w:rsidR="00430617" w:rsidRPr="009900DD" w14:paraId="3F7E0ABB" w14:textId="77777777" w:rsidTr="00CD4E31">
        <w:tc>
          <w:tcPr>
            <w:tcW w:w="5104" w:type="dxa"/>
          </w:tcPr>
          <w:p w14:paraId="2CE5A344" w14:textId="44107158" w:rsidR="00751785" w:rsidRPr="00547B31" w:rsidRDefault="00430617" w:rsidP="00751785">
            <w:pPr>
              <w:pStyle w:val="ListParagraph"/>
              <w:numPr>
                <w:ilvl w:val="0"/>
                <w:numId w:val="4"/>
              </w:numPr>
              <w:ind w:left="431"/>
              <w:rPr>
                <w:rFonts w:asciiTheme="minorHAnsi" w:hAnsiTheme="minorHAnsi" w:cstheme="minorHAnsi"/>
              </w:rPr>
            </w:pPr>
            <w:r w:rsidRPr="00547B31">
              <w:rPr>
                <w:rFonts w:asciiTheme="minorHAnsi" w:hAnsiTheme="minorHAnsi" w:cstheme="minorHAnsi"/>
              </w:rPr>
              <w:t>Age appropriate – includes the ability to implement variable monitoring appropriate to age</w:t>
            </w:r>
            <w:r w:rsidR="00DD382A" w:rsidRPr="00547B31">
              <w:rPr>
                <w:rFonts w:asciiTheme="minorHAnsi" w:hAnsiTheme="minorHAnsi" w:cstheme="minorHAnsi"/>
              </w:rPr>
              <w:t xml:space="preserve"> and vulnerability</w:t>
            </w:r>
            <w:r w:rsidRPr="00547B31">
              <w:rPr>
                <w:rFonts w:asciiTheme="minorHAnsi" w:hAnsiTheme="minorHAnsi" w:cstheme="minorHAnsi"/>
              </w:rPr>
              <w:t>. This will in turn define which alerts are prioritised and responded to</w:t>
            </w:r>
            <w:r w:rsidR="00751785" w:rsidRPr="00547B31">
              <w:rPr>
                <w:rFonts w:asciiTheme="minorHAnsi" w:hAnsiTheme="minorHAnsi" w:cstheme="minorHAnsi"/>
              </w:rPr>
              <w:t xml:space="preserve">.  Further situations may warrant additional capability, for examples boarding schools or </w:t>
            </w:r>
            <w:proofErr w:type="gramStart"/>
            <w:r w:rsidR="00751785" w:rsidRPr="00547B31">
              <w:rPr>
                <w:rFonts w:asciiTheme="minorHAnsi" w:hAnsiTheme="minorHAnsi" w:cstheme="minorHAnsi"/>
              </w:rPr>
              <w:t>community based</w:t>
            </w:r>
            <w:proofErr w:type="gramEnd"/>
            <w:r w:rsidR="00751785" w:rsidRPr="00547B31">
              <w:rPr>
                <w:rFonts w:asciiTheme="minorHAnsi" w:hAnsiTheme="minorHAnsi" w:cstheme="minorHAnsi"/>
              </w:rPr>
              <w:t xml:space="preserve"> access</w:t>
            </w:r>
          </w:p>
        </w:tc>
        <w:tc>
          <w:tcPr>
            <w:tcW w:w="1134" w:type="dxa"/>
          </w:tcPr>
          <w:p w14:paraId="00B543CB" w14:textId="77777777" w:rsidR="00430617" w:rsidRPr="00547B31" w:rsidRDefault="00430617" w:rsidP="00430617">
            <w:pPr>
              <w:ind w:left="360"/>
              <w:contextualSpacing/>
              <w:rPr>
                <w:rFonts w:asciiTheme="minorHAnsi" w:hAnsiTheme="minorHAnsi" w:cstheme="minorHAnsi"/>
              </w:rPr>
            </w:pPr>
          </w:p>
        </w:tc>
        <w:tc>
          <w:tcPr>
            <w:tcW w:w="2835" w:type="dxa"/>
          </w:tcPr>
          <w:p w14:paraId="44F67F4A" w14:textId="77777777" w:rsidR="00430617" w:rsidRPr="00547B31" w:rsidRDefault="00430617" w:rsidP="00430617">
            <w:pPr>
              <w:ind w:left="360"/>
              <w:contextualSpacing/>
              <w:rPr>
                <w:rFonts w:asciiTheme="minorHAnsi" w:hAnsiTheme="minorHAnsi" w:cstheme="minorHAnsi"/>
              </w:rPr>
            </w:pPr>
          </w:p>
        </w:tc>
      </w:tr>
      <w:tr w:rsidR="00964986" w:rsidRPr="009900DD" w14:paraId="3908D27A" w14:textId="77777777" w:rsidTr="00CD4E31">
        <w:tc>
          <w:tcPr>
            <w:tcW w:w="5104" w:type="dxa"/>
          </w:tcPr>
          <w:p w14:paraId="616E8CDC" w14:textId="77777777" w:rsidR="00964986" w:rsidRPr="00547B31" w:rsidRDefault="00964986"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Alert Management – how alerts are managed – if schoo</w:t>
            </w:r>
            <w:r w:rsidR="00D66DD0" w:rsidRPr="00547B31">
              <w:rPr>
                <w:rFonts w:asciiTheme="minorHAnsi" w:hAnsiTheme="minorHAnsi" w:cstheme="minorHAnsi"/>
              </w:rPr>
              <w:t>ls manage system</w:t>
            </w:r>
            <w:r w:rsidRPr="00547B31">
              <w:rPr>
                <w:rFonts w:asciiTheme="minorHAnsi" w:hAnsiTheme="minorHAnsi" w:cstheme="minorHAnsi"/>
              </w:rPr>
              <w:t xml:space="preserve"> alerts or support/management </w:t>
            </w:r>
            <w:r w:rsidR="00D66DD0" w:rsidRPr="00547B31">
              <w:rPr>
                <w:rFonts w:asciiTheme="minorHAnsi" w:hAnsiTheme="minorHAnsi" w:cstheme="minorHAnsi"/>
              </w:rPr>
              <w:t>is provided</w:t>
            </w:r>
          </w:p>
        </w:tc>
        <w:tc>
          <w:tcPr>
            <w:tcW w:w="1134" w:type="dxa"/>
          </w:tcPr>
          <w:p w14:paraId="691EC776" w14:textId="77777777" w:rsidR="00964986" w:rsidRPr="00547B31" w:rsidRDefault="00964986" w:rsidP="00430617">
            <w:pPr>
              <w:ind w:left="360"/>
              <w:contextualSpacing/>
              <w:rPr>
                <w:rFonts w:asciiTheme="minorHAnsi" w:hAnsiTheme="minorHAnsi" w:cstheme="minorHAnsi"/>
              </w:rPr>
            </w:pPr>
          </w:p>
        </w:tc>
        <w:tc>
          <w:tcPr>
            <w:tcW w:w="2835" w:type="dxa"/>
          </w:tcPr>
          <w:p w14:paraId="5CD6D727" w14:textId="77777777" w:rsidR="00964986" w:rsidRPr="00547B31" w:rsidRDefault="00964986" w:rsidP="00430617">
            <w:pPr>
              <w:ind w:left="360"/>
              <w:contextualSpacing/>
              <w:rPr>
                <w:rFonts w:asciiTheme="minorHAnsi" w:hAnsiTheme="minorHAnsi" w:cstheme="minorHAnsi"/>
              </w:rPr>
            </w:pPr>
          </w:p>
        </w:tc>
      </w:tr>
      <w:tr w:rsidR="006A1545" w:rsidRPr="009900DD" w14:paraId="48610FE5" w14:textId="77777777" w:rsidTr="00CD4E31">
        <w:tc>
          <w:tcPr>
            <w:tcW w:w="5104" w:type="dxa"/>
          </w:tcPr>
          <w:p w14:paraId="1A2947C8" w14:textId="54A4A245" w:rsidR="006A1545" w:rsidRPr="00547B31" w:rsidRDefault="006A1545" w:rsidP="006A1545">
            <w:pPr>
              <w:numPr>
                <w:ilvl w:val="0"/>
                <w:numId w:val="4"/>
              </w:numPr>
              <w:ind w:left="456"/>
              <w:contextualSpacing/>
              <w:rPr>
                <w:rFonts w:asciiTheme="minorHAnsi" w:hAnsiTheme="minorHAnsi" w:cstheme="minorHAnsi"/>
              </w:rPr>
            </w:pPr>
            <w:r w:rsidRPr="00547B31">
              <w:rPr>
                <w:rFonts w:asciiTheme="minorHAnsi" w:hAnsiTheme="minorHAnsi" w:cstheme="minorHAnsi"/>
              </w:rPr>
              <w:t>Audit – Any changes to the monitoring system are logged enabling an audit trail that ensures transparency and that individuals are not able to make unilateral changes.</w:t>
            </w:r>
          </w:p>
        </w:tc>
        <w:tc>
          <w:tcPr>
            <w:tcW w:w="1134" w:type="dxa"/>
          </w:tcPr>
          <w:p w14:paraId="3CB39301" w14:textId="77777777" w:rsidR="006A1545" w:rsidRPr="00547B31" w:rsidRDefault="006A1545" w:rsidP="00430617">
            <w:pPr>
              <w:ind w:left="360"/>
              <w:contextualSpacing/>
              <w:rPr>
                <w:rFonts w:asciiTheme="minorHAnsi" w:hAnsiTheme="minorHAnsi" w:cstheme="minorHAnsi"/>
              </w:rPr>
            </w:pPr>
          </w:p>
        </w:tc>
        <w:tc>
          <w:tcPr>
            <w:tcW w:w="2835" w:type="dxa"/>
          </w:tcPr>
          <w:p w14:paraId="501B74EA" w14:textId="77777777" w:rsidR="006A1545" w:rsidRPr="00547B31" w:rsidRDefault="006A1545" w:rsidP="00430617">
            <w:pPr>
              <w:ind w:left="360"/>
              <w:contextualSpacing/>
              <w:rPr>
                <w:rFonts w:asciiTheme="minorHAnsi" w:hAnsiTheme="minorHAnsi" w:cstheme="minorHAnsi"/>
              </w:rPr>
            </w:pPr>
          </w:p>
        </w:tc>
      </w:tr>
      <w:tr w:rsidR="00430617" w:rsidRPr="009900DD" w14:paraId="701CE544" w14:textId="77777777" w:rsidTr="00CD4E31">
        <w:tc>
          <w:tcPr>
            <w:tcW w:w="5104" w:type="dxa"/>
          </w:tcPr>
          <w:p w14:paraId="227F6DF6" w14:textId="42ACF974" w:rsidR="00430617" w:rsidRPr="00547B31" w:rsidRDefault="00430617"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 xml:space="preserve">BYOD (Bring Your Own Device) – if </w:t>
            </w:r>
            <w:r w:rsidR="00B97627" w:rsidRPr="00547B31">
              <w:rPr>
                <w:rFonts w:asciiTheme="minorHAnsi" w:hAnsiTheme="minorHAnsi" w:cstheme="minorHAnsi"/>
              </w:rPr>
              <w:t xml:space="preserve">adopted by the school and </w:t>
            </w:r>
            <w:r w:rsidRPr="00547B31">
              <w:rPr>
                <w:rFonts w:asciiTheme="minorHAnsi" w:hAnsiTheme="minorHAnsi" w:cstheme="minorHAnsi"/>
              </w:rPr>
              <w:t xml:space="preserve">the system includes the capability to monitor </w:t>
            </w:r>
            <w:r w:rsidR="005F0AF4" w:rsidRPr="00547B31">
              <w:rPr>
                <w:rFonts w:asciiTheme="minorHAnsi" w:hAnsiTheme="minorHAnsi" w:cstheme="minorHAnsi"/>
              </w:rPr>
              <w:t>personal mobile</w:t>
            </w:r>
            <w:r w:rsidRPr="00547B31">
              <w:rPr>
                <w:rFonts w:asciiTheme="minorHAnsi" w:hAnsiTheme="minorHAnsi" w:cstheme="minorHAnsi"/>
              </w:rPr>
              <w:t xml:space="preserve"> and app technologies (</w:t>
            </w:r>
            <w:proofErr w:type="spellStart"/>
            <w:r w:rsidRPr="00547B31">
              <w:rPr>
                <w:rFonts w:asciiTheme="minorHAnsi" w:hAnsiTheme="minorHAnsi" w:cstheme="minorHAnsi"/>
              </w:rPr>
              <w:t>ie</w:t>
            </w:r>
            <w:proofErr w:type="spellEnd"/>
            <w:r w:rsidRPr="00547B31">
              <w:rPr>
                <w:rFonts w:asciiTheme="minorHAnsi" w:hAnsiTheme="minorHAnsi" w:cstheme="minorHAnsi"/>
              </w:rPr>
              <w:t xml:space="preserve"> </w:t>
            </w:r>
            <w:r w:rsidRPr="00547B31">
              <w:rPr>
                <w:rFonts w:asciiTheme="minorHAnsi" w:hAnsiTheme="minorHAnsi" w:cstheme="minorHAnsi"/>
                <w:color w:val="000000" w:themeColor="text1"/>
              </w:rPr>
              <w:t xml:space="preserve">not owned by the school), </w:t>
            </w:r>
            <w:r w:rsidR="00CD1635" w:rsidRPr="00547B31">
              <w:rPr>
                <w:rFonts w:asciiTheme="minorHAnsi" w:hAnsiTheme="minorHAnsi" w:cstheme="minorHAnsi"/>
                <w:color w:val="000000" w:themeColor="text1"/>
              </w:rPr>
              <w:t>how</w:t>
            </w:r>
            <w:r w:rsidR="00A029DD" w:rsidRPr="00547B31">
              <w:rPr>
                <w:rFonts w:asciiTheme="minorHAnsi" w:hAnsiTheme="minorHAnsi" w:cstheme="minorHAnsi"/>
                <w:color w:val="000000" w:themeColor="text1"/>
              </w:rPr>
              <w:t xml:space="preserve"> is this deployed and supported and how data is managed.  Does it monitor beyond the school hours and location</w:t>
            </w:r>
          </w:p>
        </w:tc>
        <w:tc>
          <w:tcPr>
            <w:tcW w:w="1134" w:type="dxa"/>
          </w:tcPr>
          <w:p w14:paraId="0DAA2F77" w14:textId="77777777" w:rsidR="00430617" w:rsidRPr="00547B31" w:rsidRDefault="00430617" w:rsidP="00430617">
            <w:pPr>
              <w:ind w:left="360"/>
              <w:contextualSpacing/>
              <w:rPr>
                <w:rFonts w:asciiTheme="minorHAnsi" w:hAnsiTheme="minorHAnsi" w:cstheme="minorHAnsi"/>
              </w:rPr>
            </w:pPr>
          </w:p>
        </w:tc>
        <w:tc>
          <w:tcPr>
            <w:tcW w:w="2835" w:type="dxa"/>
          </w:tcPr>
          <w:p w14:paraId="54EBAB71" w14:textId="77777777" w:rsidR="00430617" w:rsidRPr="00547B31" w:rsidRDefault="00430617" w:rsidP="00430617">
            <w:pPr>
              <w:ind w:left="360"/>
              <w:contextualSpacing/>
              <w:rPr>
                <w:rFonts w:asciiTheme="minorHAnsi" w:hAnsiTheme="minorHAnsi" w:cstheme="minorHAnsi"/>
              </w:rPr>
            </w:pPr>
          </w:p>
        </w:tc>
      </w:tr>
      <w:tr w:rsidR="00430617" w:rsidRPr="009900DD" w14:paraId="1E0353D1" w14:textId="77777777" w:rsidTr="00CD4E31">
        <w:tc>
          <w:tcPr>
            <w:tcW w:w="5104" w:type="dxa"/>
          </w:tcPr>
          <w:p w14:paraId="1F944C07" w14:textId="7EA47505" w:rsidR="00430617" w:rsidRPr="00547B31" w:rsidRDefault="00430617" w:rsidP="005F0AF4">
            <w:pPr>
              <w:numPr>
                <w:ilvl w:val="0"/>
                <w:numId w:val="5"/>
              </w:numPr>
              <w:ind w:left="464" w:hanging="360"/>
              <w:contextualSpacing/>
              <w:rPr>
                <w:rFonts w:asciiTheme="minorHAnsi" w:hAnsiTheme="minorHAnsi" w:cstheme="minorHAnsi"/>
              </w:rPr>
            </w:pPr>
            <w:r w:rsidRPr="00547B31">
              <w:rPr>
                <w:rFonts w:asciiTheme="minorHAnsi" w:hAnsiTheme="minorHAnsi" w:cstheme="minorHAnsi"/>
              </w:rPr>
              <w:t>Data retention –what data is</w:t>
            </w:r>
            <w:r w:rsidR="00CD1635" w:rsidRPr="00547B31">
              <w:rPr>
                <w:rFonts w:asciiTheme="minorHAnsi" w:hAnsiTheme="minorHAnsi" w:cstheme="minorHAnsi"/>
              </w:rPr>
              <w:t xml:space="preserve"> stored, where </w:t>
            </w:r>
            <w:r w:rsidR="00BD04D6" w:rsidRPr="00547B31">
              <w:rPr>
                <w:rFonts w:asciiTheme="minorHAnsi" w:hAnsiTheme="minorHAnsi" w:cstheme="minorHAnsi"/>
              </w:rPr>
              <w:t>is it (physically</w:t>
            </w:r>
            <w:r w:rsidR="005F0AF4" w:rsidRPr="00547B31">
              <w:rPr>
                <w:rFonts w:asciiTheme="minorHAnsi" w:hAnsiTheme="minorHAnsi" w:cstheme="minorHAnsi"/>
              </w:rPr>
              <w:t xml:space="preserve">– </w:t>
            </w:r>
            <w:proofErr w:type="spellStart"/>
            <w:r w:rsidR="005F0AF4" w:rsidRPr="00547B31">
              <w:rPr>
                <w:rFonts w:asciiTheme="minorHAnsi" w:hAnsiTheme="minorHAnsi" w:cstheme="minorHAnsi"/>
              </w:rPr>
              <w:t>ie</w:t>
            </w:r>
            <w:proofErr w:type="spellEnd"/>
            <w:r w:rsidR="005F0AF4" w:rsidRPr="00547B31">
              <w:rPr>
                <w:rFonts w:asciiTheme="minorHAnsi" w:hAnsiTheme="minorHAnsi" w:cstheme="minorHAnsi"/>
              </w:rPr>
              <w:t xml:space="preserve"> cloud/school infrastructure</w:t>
            </w:r>
            <w:r w:rsidR="00BD04D6" w:rsidRPr="00547B31">
              <w:rPr>
                <w:rFonts w:asciiTheme="minorHAnsi" w:hAnsiTheme="minorHAnsi" w:cstheme="minorHAnsi"/>
              </w:rPr>
              <w:t xml:space="preserve">) stored </w:t>
            </w:r>
            <w:r w:rsidR="00CD1635" w:rsidRPr="00547B31">
              <w:rPr>
                <w:rFonts w:asciiTheme="minorHAnsi" w:hAnsiTheme="minorHAnsi" w:cstheme="minorHAnsi"/>
              </w:rPr>
              <w:t>and for how long</w:t>
            </w:r>
            <w:r w:rsidR="005F0AF4" w:rsidRPr="00547B31">
              <w:rPr>
                <w:rFonts w:asciiTheme="minorHAnsi" w:hAnsiTheme="minorHAnsi" w:cstheme="minorHAnsi"/>
              </w:rPr>
              <w:t>.  This should also include any data backup provision</w:t>
            </w:r>
          </w:p>
        </w:tc>
        <w:tc>
          <w:tcPr>
            <w:tcW w:w="1134" w:type="dxa"/>
          </w:tcPr>
          <w:p w14:paraId="173578CB" w14:textId="77777777" w:rsidR="00430617" w:rsidRPr="00547B31" w:rsidRDefault="00430617" w:rsidP="00430617">
            <w:pPr>
              <w:ind w:left="360"/>
              <w:contextualSpacing/>
              <w:rPr>
                <w:rFonts w:asciiTheme="minorHAnsi" w:hAnsiTheme="minorHAnsi" w:cstheme="minorHAnsi"/>
              </w:rPr>
            </w:pPr>
          </w:p>
        </w:tc>
        <w:tc>
          <w:tcPr>
            <w:tcW w:w="2835" w:type="dxa"/>
          </w:tcPr>
          <w:p w14:paraId="7967CBD3" w14:textId="77777777" w:rsidR="00430617" w:rsidRPr="00547B31" w:rsidRDefault="00430617" w:rsidP="00430617">
            <w:pPr>
              <w:ind w:left="360"/>
              <w:contextualSpacing/>
              <w:rPr>
                <w:rFonts w:asciiTheme="minorHAnsi" w:hAnsiTheme="minorHAnsi" w:cstheme="minorHAnsi"/>
              </w:rPr>
            </w:pPr>
          </w:p>
        </w:tc>
      </w:tr>
      <w:tr w:rsidR="00A029DD" w:rsidRPr="009900DD" w14:paraId="37D2ABDD" w14:textId="77777777" w:rsidTr="00CD4E31">
        <w:tc>
          <w:tcPr>
            <w:tcW w:w="5104" w:type="dxa"/>
          </w:tcPr>
          <w:p w14:paraId="00B33DA4" w14:textId="77777777" w:rsidR="00A029DD" w:rsidRPr="00547B31" w:rsidRDefault="00A029DD" w:rsidP="00A029DD">
            <w:pPr>
              <w:pStyle w:val="ListParagraph"/>
              <w:numPr>
                <w:ilvl w:val="0"/>
                <w:numId w:val="4"/>
              </w:numPr>
              <w:ind w:left="431"/>
              <w:rPr>
                <w:rFonts w:asciiTheme="minorHAnsi" w:hAnsiTheme="minorHAnsi" w:cstheme="minorHAnsi"/>
              </w:rPr>
            </w:pPr>
            <w:r w:rsidRPr="00547B31">
              <w:rPr>
                <w:rFonts w:asciiTheme="minorHAnsi" w:hAnsiTheme="minorHAnsi" w:cstheme="minorHAnsi"/>
                <w:color w:val="000000" w:themeColor="text1"/>
              </w:rPr>
              <w:t>Devices – if software is required to be installed on devices, the monitoring system should be clear about the devices (and operating systems) it covers</w:t>
            </w:r>
          </w:p>
        </w:tc>
        <w:tc>
          <w:tcPr>
            <w:tcW w:w="1134" w:type="dxa"/>
          </w:tcPr>
          <w:p w14:paraId="77505F58" w14:textId="77777777" w:rsidR="00A029DD" w:rsidRPr="00547B31" w:rsidRDefault="00A029DD" w:rsidP="00430617">
            <w:pPr>
              <w:ind w:left="360"/>
              <w:contextualSpacing/>
              <w:rPr>
                <w:rFonts w:asciiTheme="minorHAnsi" w:hAnsiTheme="minorHAnsi" w:cstheme="minorHAnsi"/>
              </w:rPr>
            </w:pPr>
          </w:p>
        </w:tc>
        <w:tc>
          <w:tcPr>
            <w:tcW w:w="2835" w:type="dxa"/>
          </w:tcPr>
          <w:p w14:paraId="61669799" w14:textId="77777777" w:rsidR="00A029DD" w:rsidRPr="00547B31" w:rsidRDefault="00A029DD" w:rsidP="00430617">
            <w:pPr>
              <w:ind w:left="360"/>
              <w:contextualSpacing/>
              <w:rPr>
                <w:rFonts w:asciiTheme="minorHAnsi" w:hAnsiTheme="minorHAnsi" w:cstheme="minorHAnsi"/>
              </w:rPr>
            </w:pPr>
          </w:p>
        </w:tc>
      </w:tr>
      <w:tr w:rsidR="00430617" w:rsidRPr="009900DD" w14:paraId="594E5D5D" w14:textId="77777777" w:rsidTr="00CD4E31">
        <w:tc>
          <w:tcPr>
            <w:tcW w:w="5104" w:type="dxa"/>
          </w:tcPr>
          <w:p w14:paraId="28180A9D" w14:textId="2ADECD7C" w:rsidR="00430617" w:rsidRPr="00547B31" w:rsidRDefault="00656A2D"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Flexibility - changes in keywords (addition or subtraction) can be easily amended according to an agreed policy</w:t>
            </w:r>
          </w:p>
        </w:tc>
        <w:tc>
          <w:tcPr>
            <w:tcW w:w="1134" w:type="dxa"/>
          </w:tcPr>
          <w:p w14:paraId="3D5BEDE5" w14:textId="77777777" w:rsidR="00430617" w:rsidRPr="00547B31" w:rsidRDefault="00430617" w:rsidP="00430617">
            <w:pPr>
              <w:ind w:left="360"/>
              <w:contextualSpacing/>
              <w:rPr>
                <w:rFonts w:asciiTheme="minorHAnsi" w:hAnsiTheme="minorHAnsi" w:cstheme="minorHAnsi"/>
              </w:rPr>
            </w:pPr>
          </w:p>
        </w:tc>
        <w:tc>
          <w:tcPr>
            <w:tcW w:w="2835" w:type="dxa"/>
          </w:tcPr>
          <w:p w14:paraId="0AC24143" w14:textId="77777777" w:rsidR="00430617" w:rsidRPr="00547B31" w:rsidRDefault="00430617" w:rsidP="00430617">
            <w:pPr>
              <w:ind w:left="360"/>
              <w:contextualSpacing/>
              <w:rPr>
                <w:rFonts w:asciiTheme="minorHAnsi" w:hAnsiTheme="minorHAnsi" w:cstheme="minorHAnsi"/>
              </w:rPr>
            </w:pPr>
          </w:p>
        </w:tc>
      </w:tr>
      <w:tr w:rsidR="00751785" w:rsidRPr="009900DD" w14:paraId="4BD324DF" w14:textId="77777777" w:rsidTr="00CD4E31">
        <w:tc>
          <w:tcPr>
            <w:tcW w:w="5104" w:type="dxa"/>
          </w:tcPr>
          <w:p w14:paraId="2E609134" w14:textId="77777777" w:rsidR="00751785" w:rsidRPr="00547B31" w:rsidRDefault="00751785" w:rsidP="00751785">
            <w:pPr>
              <w:pStyle w:val="ListParagraph"/>
              <w:numPr>
                <w:ilvl w:val="0"/>
                <w:numId w:val="4"/>
              </w:numPr>
              <w:ind w:left="431"/>
              <w:rPr>
                <w:rFonts w:asciiTheme="minorHAnsi" w:hAnsiTheme="minorHAnsi" w:cstheme="minorHAnsi"/>
              </w:rPr>
            </w:pPr>
            <w:r w:rsidRPr="00547B31">
              <w:rPr>
                <w:rFonts w:asciiTheme="minorHAnsi" w:hAnsiTheme="minorHAnsi" w:cstheme="minorHAnsi"/>
              </w:rPr>
              <w:t>Group / Multi-site Management – the ability for deployment of central policy and central oversight or dashboard</w:t>
            </w:r>
          </w:p>
        </w:tc>
        <w:tc>
          <w:tcPr>
            <w:tcW w:w="1134" w:type="dxa"/>
          </w:tcPr>
          <w:p w14:paraId="49AF3841" w14:textId="77777777" w:rsidR="00751785" w:rsidRPr="00547B31" w:rsidRDefault="00751785" w:rsidP="00430617">
            <w:pPr>
              <w:ind w:left="360"/>
              <w:contextualSpacing/>
              <w:rPr>
                <w:rFonts w:asciiTheme="minorHAnsi" w:hAnsiTheme="minorHAnsi" w:cstheme="minorHAnsi"/>
              </w:rPr>
            </w:pPr>
          </w:p>
        </w:tc>
        <w:tc>
          <w:tcPr>
            <w:tcW w:w="2835" w:type="dxa"/>
          </w:tcPr>
          <w:p w14:paraId="620DF093" w14:textId="77777777" w:rsidR="00751785" w:rsidRPr="00547B31" w:rsidRDefault="00751785" w:rsidP="00430617">
            <w:pPr>
              <w:ind w:left="360"/>
              <w:contextualSpacing/>
              <w:rPr>
                <w:rFonts w:asciiTheme="minorHAnsi" w:hAnsiTheme="minorHAnsi" w:cstheme="minorHAnsi"/>
              </w:rPr>
            </w:pPr>
          </w:p>
        </w:tc>
      </w:tr>
      <w:tr w:rsidR="00B97627" w:rsidRPr="009900DD" w14:paraId="0AC87312" w14:textId="77777777" w:rsidTr="00CD4E31">
        <w:tc>
          <w:tcPr>
            <w:tcW w:w="5104" w:type="dxa"/>
          </w:tcPr>
          <w:p w14:paraId="0BABC37B" w14:textId="31502008" w:rsidR="00B97627" w:rsidRPr="00547B31" w:rsidRDefault="00B97627" w:rsidP="00B97627">
            <w:pPr>
              <w:pStyle w:val="ListParagraph"/>
              <w:numPr>
                <w:ilvl w:val="0"/>
                <w:numId w:val="4"/>
              </w:numPr>
              <w:ind w:left="431"/>
              <w:rPr>
                <w:rFonts w:asciiTheme="minorHAnsi" w:hAnsiTheme="minorHAnsi" w:cstheme="minorHAnsi"/>
              </w:rPr>
            </w:pPr>
            <w:r w:rsidRPr="00547B31">
              <w:rPr>
                <w:rFonts w:asciiTheme="minorHAnsi" w:hAnsiTheme="minorHAnsi" w:cstheme="minorHAnsi"/>
              </w:rPr>
              <w:lastRenderedPageBreak/>
              <w:t xml:space="preserve">Harmful Image detection – The inclusion or extent to which visual content is discovered, monitored and analysed (e.g. Image hash).  </w:t>
            </w:r>
          </w:p>
        </w:tc>
        <w:tc>
          <w:tcPr>
            <w:tcW w:w="1134" w:type="dxa"/>
          </w:tcPr>
          <w:p w14:paraId="5776F929" w14:textId="77777777" w:rsidR="00B97627" w:rsidRPr="00547B31" w:rsidRDefault="00B97627" w:rsidP="00B97627">
            <w:pPr>
              <w:ind w:left="360"/>
              <w:contextualSpacing/>
              <w:rPr>
                <w:rFonts w:asciiTheme="minorHAnsi" w:hAnsiTheme="minorHAnsi" w:cstheme="minorHAnsi"/>
              </w:rPr>
            </w:pPr>
          </w:p>
        </w:tc>
        <w:tc>
          <w:tcPr>
            <w:tcW w:w="2835" w:type="dxa"/>
          </w:tcPr>
          <w:p w14:paraId="0A416B92" w14:textId="77777777" w:rsidR="00B97627" w:rsidRPr="00547B31" w:rsidRDefault="00B97627" w:rsidP="00B97627">
            <w:pPr>
              <w:ind w:left="360"/>
              <w:contextualSpacing/>
              <w:rPr>
                <w:rFonts w:asciiTheme="minorHAnsi" w:hAnsiTheme="minorHAnsi" w:cstheme="minorHAnsi"/>
              </w:rPr>
            </w:pPr>
          </w:p>
        </w:tc>
      </w:tr>
      <w:tr w:rsidR="00B97627" w:rsidRPr="009900DD" w14:paraId="2B9685D8" w14:textId="77777777" w:rsidTr="00CD4E31">
        <w:tc>
          <w:tcPr>
            <w:tcW w:w="5104" w:type="dxa"/>
          </w:tcPr>
          <w:p w14:paraId="3BA69D6D" w14:textId="69E99E82" w:rsidR="00B97627" w:rsidRPr="00547B31" w:rsidRDefault="00B97627" w:rsidP="00B97627">
            <w:pPr>
              <w:pStyle w:val="ListParagraph"/>
              <w:numPr>
                <w:ilvl w:val="0"/>
                <w:numId w:val="4"/>
              </w:numPr>
              <w:ind w:left="431"/>
              <w:rPr>
                <w:rFonts w:asciiTheme="minorHAnsi" w:hAnsiTheme="minorHAnsi" w:cstheme="minorHAnsi"/>
              </w:rPr>
            </w:pPr>
            <w:r w:rsidRPr="00547B31">
              <w:rPr>
                <w:rFonts w:asciiTheme="minorHAnsi" w:hAnsiTheme="minorHAnsi" w:cstheme="minorHAnsi"/>
              </w:rPr>
              <w:t xml:space="preserve">Identification - the monitoring system should identify users and devices to attribute activity (particularly </w:t>
            </w:r>
            <w:r w:rsidRPr="00547B31">
              <w:rPr>
                <w:rFonts w:asciiTheme="minorHAnsi" w:hAnsiTheme="minorHAnsi" w:cstheme="minorHAnsi"/>
                <w:bCs/>
              </w:rPr>
              <w:t xml:space="preserve">for mobile devices) and ensure the application of appropriate configurations for individual users.  </w:t>
            </w:r>
          </w:p>
        </w:tc>
        <w:tc>
          <w:tcPr>
            <w:tcW w:w="1134" w:type="dxa"/>
          </w:tcPr>
          <w:p w14:paraId="01F234FE" w14:textId="77777777" w:rsidR="00B97627" w:rsidRPr="00547B31" w:rsidRDefault="00B97627" w:rsidP="00B97627">
            <w:pPr>
              <w:ind w:left="360"/>
              <w:contextualSpacing/>
              <w:rPr>
                <w:rFonts w:asciiTheme="minorHAnsi" w:hAnsiTheme="minorHAnsi" w:cstheme="minorHAnsi"/>
              </w:rPr>
            </w:pPr>
          </w:p>
        </w:tc>
        <w:tc>
          <w:tcPr>
            <w:tcW w:w="2835" w:type="dxa"/>
          </w:tcPr>
          <w:p w14:paraId="43E7B84F" w14:textId="77777777" w:rsidR="00B97627" w:rsidRPr="00547B31" w:rsidRDefault="00B97627" w:rsidP="00B97627">
            <w:pPr>
              <w:ind w:left="360"/>
              <w:contextualSpacing/>
              <w:rPr>
                <w:rFonts w:asciiTheme="minorHAnsi" w:hAnsiTheme="minorHAnsi" w:cstheme="minorHAnsi"/>
              </w:rPr>
            </w:pPr>
          </w:p>
        </w:tc>
      </w:tr>
      <w:tr w:rsidR="00430617" w:rsidRPr="009900DD" w14:paraId="52F49EDD" w14:textId="77777777" w:rsidTr="00CD4E31">
        <w:tc>
          <w:tcPr>
            <w:tcW w:w="5104" w:type="dxa"/>
          </w:tcPr>
          <w:p w14:paraId="7E3A674F" w14:textId="77777777" w:rsidR="00430617" w:rsidRPr="00547B31" w:rsidRDefault="00CD1635"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Monitoring Policy – How are all users made aware that their online access is being monitored?  Is any advice or guidance provided to support schools?</w:t>
            </w:r>
          </w:p>
        </w:tc>
        <w:tc>
          <w:tcPr>
            <w:tcW w:w="1134" w:type="dxa"/>
          </w:tcPr>
          <w:p w14:paraId="219A3BE9" w14:textId="77777777" w:rsidR="00430617" w:rsidRPr="00547B31" w:rsidRDefault="00430617" w:rsidP="00430617">
            <w:pPr>
              <w:ind w:left="360"/>
              <w:contextualSpacing/>
              <w:rPr>
                <w:rFonts w:asciiTheme="minorHAnsi" w:hAnsiTheme="minorHAnsi" w:cstheme="minorHAnsi"/>
              </w:rPr>
            </w:pPr>
          </w:p>
        </w:tc>
        <w:tc>
          <w:tcPr>
            <w:tcW w:w="2835" w:type="dxa"/>
          </w:tcPr>
          <w:p w14:paraId="34F91703" w14:textId="77777777" w:rsidR="00430617" w:rsidRPr="00547B31" w:rsidRDefault="00430617" w:rsidP="00430617">
            <w:pPr>
              <w:ind w:left="360"/>
              <w:contextualSpacing/>
              <w:rPr>
                <w:rFonts w:asciiTheme="minorHAnsi" w:hAnsiTheme="minorHAnsi" w:cstheme="minorHAnsi"/>
              </w:rPr>
            </w:pPr>
          </w:p>
        </w:tc>
      </w:tr>
      <w:tr w:rsidR="00B97627" w:rsidRPr="009900DD" w14:paraId="7C85E848" w14:textId="77777777" w:rsidTr="00CD4E31">
        <w:tc>
          <w:tcPr>
            <w:tcW w:w="5104" w:type="dxa"/>
          </w:tcPr>
          <w:p w14:paraId="6E29B05A" w14:textId="576459D2" w:rsidR="00B97627" w:rsidRPr="00547B31" w:rsidRDefault="00B97627" w:rsidP="00B97627">
            <w:pPr>
              <w:numPr>
                <w:ilvl w:val="0"/>
                <w:numId w:val="4"/>
              </w:numPr>
              <w:ind w:left="456"/>
              <w:contextualSpacing/>
              <w:rPr>
                <w:rFonts w:asciiTheme="minorHAnsi" w:hAnsiTheme="minorHAnsi" w:cstheme="minorHAnsi"/>
              </w:rPr>
            </w:pPr>
            <w:r w:rsidRPr="00547B31">
              <w:rPr>
                <w:rFonts w:asciiTheme="minorHAnsi" w:hAnsiTheme="minorHAnsi" w:cstheme="minorHAnsi"/>
              </w:rPr>
              <w:t xml:space="preserve">Mobile and app content – mobile and app content is often delivered in entirely different mechanisms from that delivered through a traditional web browser.  To what extent does the monitoring system operate across mobile devices and app content.  Providers should be clear about the capability of their monitoring system to monitor content on mobile and web apps </w:t>
            </w:r>
            <w:r w:rsidRPr="00547B31">
              <w:rPr>
                <w:rFonts w:asciiTheme="minorHAnsi" w:hAnsiTheme="minorHAnsi" w:cstheme="minorHAnsi"/>
                <w:color w:val="auto"/>
              </w:rPr>
              <w:t>and any configuration or component requirements to achieve this.</w:t>
            </w:r>
          </w:p>
        </w:tc>
        <w:tc>
          <w:tcPr>
            <w:tcW w:w="1134" w:type="dxa"/>
          </w:tcPr>
          <w:p w14:paraId="505F657B" w14:textId="77777777" w:rsidR="00B97627" w:rsidRPr="00547B31" w:rsidRDefault="00B97627" w:rsidP="00430617">
            <w:pPr>
              <w:ind w:left="360"/>
              <w:contextualSpacing/>
              <w:rPr>
                <w:rFonts w:asciiTheme="minorHAnsi" w:hAnsiTheme="minorHAnsi" w:cstheme="minorHAnsi"/>
              </w:rPr>
            </w:pPr>
          </w:p>
        </w:tc>
        <w:tc>
          <w:tcPr>
            <w:tcW w:w="2835" w:type="dxa"/>
          </w:tcPr>
          <w:p w14:paraId="76C4F207" w14:textId="77777777" w:rsidR="00B97627" w:rsidRPr="00547B31" w:rsidRDefault="00B97627" w:rsidP="00430617">
            <w:pPr>
              <w:ind w:left="360"/>
              <w:contextualSpacing/>
              <w:rPr>
                <w:rFonts w:asciiTheme="minorHAnsi" w:hAnsiTheme="minorHAnsi" w:cstheme="minorHAnsi"/>
              </w:rPr>
            </w:pPr>
          </w:p>
        </w:tc>
      </w:tr>
      <w:tr w:rsidR="00430617" w:rsidRPr="009900DD" w14:paraId="6C5C5E5A" w14:textId="77777777" w:rsidTr="00CD4E31">
        <w:tc>
          <w:tcPr>
            <w:tcW w:w="5104" w:type="dxa"/>
          </w:tcPr>
          <w:p w14:paraId="0D7F56C9" w14:textId="77777777" w:rsidR="00430617" w:rsidRPr="00547B31" w:rsidRDefault="00CD1635"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Multiple language support – the ability for the system to manage relevant languages?</w:t>
            </w:r>
          </w:p>
        </w:tc>
        <w:tc>
          <w:tcPr>
            <w:tcW w:w="1134" w:type="dxa"/>
          </w:tcPr>
          <w:p w14:paraId="69310FF8" w14:textId="77777777" w:rsidR="00430617" w:rsidRPr="00547B31" w:rsidRDefault="00430617" w:rsidP="00430617">
            <w:pPr>
              <w:ind w:left="360"/>
              <w:contextualSpacing/>
              <w:rPr>
                <w:rFonts w:asciiTheme="minorHAnsi" w:hAnsiTheme="minorHAnsi" w:cstheme="minorHAnsi"/>
              </w:rPr>
            </w:pPr>
          </w:p>
        </w:tc>
        <w:tc>
          <w:tcPr>
            <w:tcW w:w="2835" w:type="dxa"/>
          </w:tcPr>
          <w:p w14:paraId="1A3E8AB7" w14:textId="77777777" w:rsidR="00430617" w:rsidRPr="00547B31" w:rsidRDefault="00430617" w:rsidP="00430617">
            <w:pPr>
              <w:ind w:left="360"/>
              <w:contextualSpacing/>
              <w:rPr>
                <w:rFonts w:asciiTheme="minorHAnsi" w:hAnsiTheme="minorHAnsi" w:cstheme="minorHAnsi"/>
              </w:rPr>
            </w:pPr>
          </w:p>
        </w:tc>
      </w:tr>
      <w:tr w:rsidR="00430617" w:rsidRPr="009900DD" w14:paraId="25B4FD76" w14:textId="77777777" w:rsidTr="00CD4E31">
        <w:tc>
          <w:tcPr>
            <w:tcW w:w="5104" w:type="dxa"/>
          </w:tcPr>
          <w:p w14:paraId="2E9C94AA" w14:textId="77777777" w:rsidR="00430617" w:rsidRPr="00547B31" w:rsidRDefault="00CD1635"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Prioritisation – How are alerts generated and prioritised to enable a rapid response to immediate issues. What operational procedures are in place to facilitate that process?</w:t>
            </w:r>
          </w:p>
        </w:tc>
        <w:tc>
          <w:tcPr>
            <w:tcW w:w="1134" w:type="dxa"/>
          </w:tcPr>
          <w:p w14:paraId="47FFFBE0" w14:textId="77777777" w:rsidR="00430617" w:rsidRPr="00547B31" w:rsidRDefault="00430617" w:rsidP="00430617">
            <w:pPr>
              <w:ind w:left="360"/>
              <w:contextualSpacing/>
              <w:rPr>
                <w:rFonts w:asciiTheme="minorHAnsi" w:hAnsiTheme="minorHAnsi" w:cstheme="minorHAnsi"/>
              </w:rPr>
            </w:pPr>
          </w:p>
        </w:tc>
        <w:tc>
          <w:tcPr>
            <w:tcW w:w="2835" w:type="dxa"/>
          </w:tcPr>
          <w:p w14:paraId="426E8A1B" w14:textId="77777777" w:rsidR="00430617" w:rsidRPr="00547B31" w:rsidRDefault="00430617" w:rsidP="00430617">
            <w:pPr>
              <w:ind w:left="360"/>
              <w:contextualSpacing/>
              <w:rPr>
                <w:rFonts w:asciiTheme="minorHAnsi" w:hAnsiTheme="minorHAnsi" w:cstheme="minorHAnsi"/>
              </w:rPr>
            </w:pPr>
          </w:p>
        </w:tc>
      </w:tr>
      <w:tr w:rsidR="005F0AF4" w:rsidRPr="009900DD" w14:paraId="6A80586A" w14:textId="77777777" w:rsidTr="00CD4E31">
        <w:tc>
          <w:tcPr>
            <w:tcW w:w="5104" w:type="dxa"/>
          </w:tcPr>
          <w:p w14:paraId="2B33E571" w14:textId="2A7E1724" w:rsidR="005F0AF4" w:rsidRPr="00547B31" w:rsidRDefault="005F0AF4" w:rsidP="005F0AF4">
            <w:pPr>
              <w:numPr>
                <w:ilvl w:val="0"/>
                <w:numId w:val="4"/>
              </w:numPr>
              <w:ind w:left="464"/>
              <w:contextualSpacing/>
              <w:rPr>
                <w:rFonts w:asciiTheme="minorHAnsi" w:hAnsiTheme="minorHAnsi" w:cstheme="minorHAnsi"/>
              </w:rPr>
            </w:pPr>
            <w:r w:rsidRPr="00547B31">
              <w:rPr>
                <w:rFonts w:asciiTheme="minorHAnsi" w:hAnsiTheme="minorHAnsi" w:cstheme="minorHAnsi"/>
              </w:rPr>
              <w:t xml:space="preserve">Remote monitoring – with many children and staff working remotely, the ability, extent and management for the monitoring of devices (school and/or personal).  Included here </w:t>
            </w:r>
            <w:proofErr w:type="gramStart"/>
            <w:r w:rsidRPr="00547B31">
              <w:rPr>
                <w:rFonts w:asciiTheme="minorHAnsi" w:hAnsiTheme="minorHAnsi" w:cstheme="minorHAnsi"/>
              </w:rPr>
              <w:t>is</w:t>
            </w:r>
            <w:proofErr w:type="gramEnd"/>
            <w:r w:rsidRPr="00547B31">
              <w:rPr>
                <w:rFonts w:asciiTheme="minorHAnsi" w:hAnsiTheme="minorHAnsi" w:cstheme="minorHAnsi"/>
              </w:rPr>
              <w:t xml:space="preserve"> the hours of operation together with the explicit awareness of users.</w:t>
            </w:r>
            <w:r w:rsidR="00B97627" w:rsidRPr="00547B31">
              <w:rPr>
                <w:rFonts w:asciiTheme="minorHAnsi" w:hAnsiTheme="minorHAnsi" w:cstheme="minorHAnsi"/>
              </w:rPr>
              <w:t xml:space="preserve">  </w:t>
            </w:r>
            <w:r w:rsidR="00B97627" w:rsidRPr="00547B31">
              <w:rPr>
                <w:rFonts w:asciiTheme="minorHAnsi" w:hAnsiTheme="minorHAnsi" w:cstheme="minorHAnsi"/>
                <w:bCs/>
              </w:rPr>
              <w:t>Monitoring should focus on school-owned and managed devices. When shared devices are used, schools must ensure users log in individually. This allows monitoring systems to apply restrictions and configurations based on user profiles, improving the safeguarding process.</w:t>
            </w:r>
          </w:p>
        </w:tc>
        <w:tc>
          <w:tcPr>
            <w:tcW w:w="1134" w:type="dxa"/>
          </w:tcPr>
          <w:p w14:paraId="00F5EF41" w14:textId="77777777" w:rsidR="005F0AF4" w:rsidRPr="00547B31" w:rsidRDefault="005F0AF4" w:rsidP="00430617">
            <w:pPr>
              <w:ind w:left="360"/>
              <w:contextualSpacing/>
              <w:rPr>
                <w:rFonts w:asciiTheme="minorHAnsi" w:hAnsiTheme="minorHAnsi" w:cstheme="minorHAnsi"/>
              </w:rPr>
            </w:pPr>
          </w:p>
        </w:tc>
        <w:tc>
          <w:tcPr>
            <w:tcW w:w="2835" w:type="dxa"/>
          </w:tcPr>
          <w:p w14:paraId="75E843DC" w14:textId="77777777" w:rsidR="005F0AF4" w:rsidRPr="00547B31" w:rsidRDefault="005F0AF4" w:rsidP="00430617">
            <w:pPr>
              <w:ind w:left="360"/>
              <w:contextualSpacing/>
              <w:rPr>
                <w:rFonts w:asciiTheme="minorHAnsi" w:hAnsiTheme="minorHAnsi" w:cstheme="minorHAnsi"/>
              </w:rPr>
            </w:pPr>
          </w:p>
        </w:tc>
      </w:tr>
      <w:tr w:rsidR="00430617" w:rsidRPr="009900DD" w14:paraId="1180ED0A" w14:textId="77777777" w:rsidTr="00CD4E31">
        <w:tc>
          <w:tcPr>
            <w:tcW w:w="5104" w:type="dxa"/>
          </w:tcPr>
          <w:p w14:paraId="2B6C4E91" w14:textId="77777777" w:rsidR="00430617" w:rsidRPr="00547B31" w:rsidRDefault="00430617" w:rsidP="00CD1635">
            <w:pPr>
              <w:pStyle w:val="ListParagraph"/>
              <w:numPr>
                <w:ilvl w:val="0"/>
                <w:numId w:val="4"/>
              </w:numPr>
              <w:ind w:left="431"/>
              <w:rPr>
                <w:rFonts w:asciiTheme="minorHAnsi" w:hAnsiTheme="minorHAnsi" w:cstheme="minorHAnsi"/>
              </w:rPr>
            </w:pPr>
            <w:r w:rsidRPr="00547B31">
              <w:rPr>
                <w:rFonts w:asciiTheme="minorHAnsi" w:hAnsiTheme="minorHAnsi" w:cstheme="minorHAnsi"/>
              </w:rPr>
              <w:t>Reporting – how alerts are recorded</w:t>
            </w:r>
            <w:r w:rsidR="00CD1635" w:rsidRPr="00547B31">
              <w:rPr>
                <w:rFonts w:asciiTheme="minorHAnsi" w:hAnsiTheme="minorHAnsi" w:cstheme="minorHAnsi"/>
              </w:rPr>
              <w:t xml:space="preserve"> within the system</w:t>
            </w:r>
            <w:r w:rsidRPr="00547B31">
              <w:rPr>
                <w:rFonts w:asciiTheme="minorHAnsi" w:hAnsiTheme="minorHAnsi" w:cstheme="minorHAnsi"/>
              </w:rPr>
              <w:t>?</w:t>
            </w:r>
          </w:p>
        </w:tc>
        <w:tc>
          <w:tcPr>
            <w:tcW w:w="1134" w:type="dxa"/>
          </w:tcPr>
          <w:p w14:paraId="750EDB14" w14:textId="77777777" w:rsidR="00430617" w:rsidRPr="00547B31" w:rsidRDefault="00430617" w:rsidP="00430617">
            <w:pPr>
              <w:ind w:left="360"/>
              <w:contextualSpacing/>
              <w:rPr>
                <w:rFonts w:asciiTheme="minorHAnsi" w:hAnsiTheme="minorHAnsi" w:cstheme="minorHAnsi"/>
              </w:rPr>
            </w:pPr>
          </w:p>
        </w:tc>
        <w:tc>
          <w:tcPr>
            <w:tcW w:w="2835" w:type="dxa"/>
          </w:tcPr>
          <w:p w14:paraId="55F77644" w14:textId="77777777" w:rsidR="00430617" w:rsidRPr="00547B31" w:rsidRDefault="00430617" w:rsidP="00430617">
            <w:pPr>
              <w:ind w:left="360"/>
              <w:contextualSpacing/>
              <w:rPr>
                <w:rFonts w:asciiTheme="minorHAnsi" w:hAnsiTheme="minorHAnsi" w:cstheme="minorHAnsi"/>
              </w:rPr>
            </w:pPr>
          </w:p>
        </w:tc>
      </w:tr>
      <w:tr w:rsidR="00B97627" w:rsidRPr="009900DD" w14:paraId="0D22688F" w14:textId="77777777" w:rsidTr="00CD4E31">
        <w:tc>
          <w:tcPr>
            <w:tcW w:w="5104" w:type="dxa"/>
          </w:tcPr>
          <w:p w14:paraId="5FE0C486" w14:textId="54995BEA" w:rsidR="00B97627" w:rsidRPr="00547B31" w:rsidRDefault="00B97627" w:rsidP="00B97627">
            <w:pPr>
              <w:numPr>
                <w:ilvl w:val="0"/>
                <w:numId w:val="4"/>
              </w:numPr>
              <w:ind w:left="456"/>
              <w:contextualSpacing/>
              <w:rPr>
                <w:rFonts w:asciiTheme="minorHAnsi" w:hAnsiTheme="minorHAnsi" w:cstheme="minorHAnsi"/>
              </w:rPr>
            </w:pPr>
            <w:r w:rsidRPr="00547B31">
              <w:rPr>
                <w:rFonts w:asciiTheme="minorHAnsi" w:hAnsiTheme="minorHAnsi" w:cstheme="minorHAnsi"/>
              </w:rPr>
              <w:t>Safeguarding case management integration – the ability to integrate with school safeguarding and wellbeing systems to better understand context of activity</w:t>
            </w:r>
          </w:p>
        </w:tc>
        <w:tc>
          <w:tcPr>
            <w:tcW w:w="1134" w:type="dxa"/>
          </w:tcPr>
          <w:p w14:paraId="4CE02D4F" w14:textId="77777777" w:rsidR="00B97627" w:rsidRPr="00547B31" w:rsidRDefault="00B97627" w:rsidP="00430617">
            <w:pPr>
              <w:ind w:left="360"/>
              <w:contextualSpacing/>
              <w:rPr>
                <w:rFonts w:asciiTheme="minorHAnsi" w:hAnsiTheme="minorHAnsi" w:cstheme="minorHAnsi"/>
              </w:rPr>
            </w:pPr>
          </w:p>
        </w:tc>
        <w:tc>
          <w:tcPr>
            <w:tcW w:w="2835" w:type="dxa"/>
          </w:tcPr>
          <w:p w14:paraId="4F37075D" w14:textId="77777777" w:rsidR="00B97627" w:rsidRPr="00547B31" w:rsidRDefault="00B97627" w:rsidP="00430617">
            <w:pPr>
              <w:ind w:left="360"/>
              <w:contextualSpacing/>
              <w:rPr>
                <w:rFonts w:asciiTheme="minorHAnsi" w:hAnsiTheme="minorHAnsi" w:cstheme="minorHAnsi"/>
              </w:rPr>
            </w:pPr>
          </w:p>
        </w:tc>
      </w:tr>
      <w:tr w:rsidR="002B1C37" w:rsidRPr="009900DD" w14:paraId="0BE2D852" w14:textId="77777777">
        <w:tc>
          <w:tcPr>
            <w:tcW w:w="5104" w:type="dxa"/>
            <w:vAlign w:val="center"/>
          </w:tcPr>
          <w:p w14:paraId="407F1CC8" w14:textId="77777777" w:rsidR="002B1C37" w:rsidRPr="00547B31" w:rsidRDefault="00000000">
            <w:pPr>
              <w:rPr>
                <w:rFonts w:asciiTheme="minorHAnsi" w:hAnsiTheme="minorHAnsi" w:cstheme="minorHAnsi"/>
              </w:rPr>
            </w:pPr>
            <w:r w:rsidRPr="00547B31">
              <w:rPr>
                <w:rFonts w:asciiTheme="minorHAnsi" w:hAnsiTheme="minorHAnsi" w:cstheme="minorHAnsi"/>
              </w:rPr>
              <w:t xml:space="preserve">- Annual review support - the system supports schools to review monitoring effectiveness at least once every academic year, including review prompts, evidence </w:t>
            </w:r>
            <w:r w:rsidRPr="00547B31">
              <w:rPr>
                <w:rFonts w:asciiTheme="minorHAnsi" w:hAnsiTheme="minorHAnsi" w:cstheme="minorHAnsi"/>
              </w:rPr>
              <w:lastRenderedPageBreak/>
              <w:t>exports, health checks, summaries or review templates.</w:t>
            </w:r>
          </w:p>
        </w:tc>
        <w:tc>
          <w:tcPr>
            <w:tcW w:w="1134" w:type="dxa"/>
            <w:vAlign w:val="center"/>
          </w:tcPr>
          <w:p w14:paraId="677FF307" w14:textId="77777777" w:rsidR="002B1C37" w:rsidRPr="00547B31" w:rsidRDefault="002B1C37">
            <w:pPr>
              <w:rPr>
                <w:rFonts w:asciiTheme="minorHAnsi" w:hAnsiTheme="minorHAnsi" w:cstheme="minorHAnsi"/>
              </w:rPr>
            </w:pPr>
          </w:p>
        </w:tc>
        <w:tc>
          <w:tcPr>
            <w:tcW w:w="2835" w:type="dxa"/>
            <w:vAlign w:val="center"/>
          </w:tcPr>
          <w:p w14:paraId="329B5399" w14:textId="77777777" w:rsidR="002B1C37" w:rsidRPr="00547B31" w:rsidRDefault="002B1C37">
            <w:pPr>
              <w:rPr>
                <w:rFonts w:asciiTheme="minorHAnsi" w:hAnsiTheme="minorHAnsi" w:cstheme="minorHAnsi"/>
              </w:rPr>
            </w:pPr>
          </w:p>
        </w:tc>
      </w:tr>
      <w:tr w:rsidR="002B1C37" w:rsidRPr="009900DD" w14:paraId="22AE3B05" w14:textId="77777777">
        <w:tc>
          <w:tcPr>
            <w:tcW w:w="5104" w:type="dxa"/>
            <w:vAlign w:val="center"/>
          </w:tcPr>
          <w:p w14:paraId="18917D0F" w14:textId="77777777" w:rsidR="002B1C37" w:rsidRPr="00547B31" w:rsidRDefault="00000000">
            <w:pPr>
              <w:rPr>
                <w:rFonts w:asciiTheme="minorHAnsi" w:hAnsiTheme="minorHAnsi" w:cstheme="minorHAnsi"/>
              </w:rPr>
            </w:pPr>
            <w:r w:rsidRPr="00547B31">
              <w:rPr>
                <w:rFonts w:asciiTheme="minorHAnsi" w:hAnsiTheme="minorHAnsi" w:cstheme="minorHAnsi"/>
              </w:rPr>
              <w:t>- Named accountability support - reports, permissions and workflows support the SLT member responsible for filtering and monitoring, the DSL, IT support and governors/trustees to understand their respective responsibilities.</w:t>
            </w:r>
          </w:p>
        </w:tc>
        <w:tc>
          <w:tcPr>
            <w:tcW w:w="1134" w:type="dxa"/>
            <w:vAlign w:val="center"/>
          </w:tcPr>
          <w:p w14:paraId="207775ED" w14:textId="77777777" w:rsidR="002B1C37" w:rsidRPr="00547B31" w:rsidRDefault="002B1C37">
            <w:pPr>
              <w:rPr>
                <w:rFonts w:asciiTheme="minorHAnsi" w:hAnsiTheme="minorHAnsi" w:cstheme="minorHAnsi"/>
              </w:rPr>
            </w:pPr>
          </w:p>
        </w:tc>
        <w:tc>
          <w:tcPr>
            <w:tcW w:w="2835" w:type="dxa"/>
            <w:vAlign w:val="center"/>
          </w:tcPr>
          <w:p w14:paraId="21F3D7E5" w14:textId="77777777" w:rsidR="002B1C37" w:rsidRPr="00547B31" w:rsidRDefault="002B1C37">
            <w:pPr>
              <w:rPr>
                <w:rFonts w:asciiTheme="minorHAnsi" w:hAnsiTheme="minorHAnsi" w:cstheme="minorHAnsi"/>
              </w:rPr>
            </w:pPr>
          </w:p>
        </w:tc>
      </w:tr>
      <w:tr w:rsidR="002B1C37" w:rsidRPr="009900DD" w14:paraId="456D07FD" w14:textId="77777777">
        <w:tc>
          <w:tcPr>
            <w:tcW w:w="5104" w:type="dxa"/>
            <w:vAlign w:val="center"/>
          </w:tcPr>
          <w:p w14:paraId="111AE598" w14:textId="77777777" w:rsidR="002B1C37" w:rsidRPr="00547B31" w:rsidRDefault="00000000">
            <w:pPr>
              <w:rPr>
                <w:rFonts w:asciiTheme="minorHAnsi" w:hAnsiTheme="minorHAnsi" w:cstheme="minorHAnsi"/>
              </w:rPr>
            </w:pPr>
            <w:r w:rsidRPr="00547B31">
              <w:rPr>
                <w:rFonts w:asciiTheme="minorHAnsi" w:hAnsiTheme="minorHAnsi" w:cstheme="minorHAnsi"/>
              </w:rPr>
              <w:t>- Device and location verification - the system enables schools to check and evidence that monitoring works across relevant internet-connected devices, apps, browsers, user groups, networks and locations where monitoring is in scope.</w:t>
            </w:r>
          </w:p>
        </w:tc>
        <w:tc>
          <w:tcPr>
            <w:tcW w:w="1134" w:type="dxa"/>
            <w:vAlign w:val="center"/>
          </w:tcPr>
          <w:p w14:paraId="4FE6A33A" w14:textId="77777777" w:rsidR="002B1C37" w:rsidRPr="00547B31" w:rsidRDefault="002B1C37">
            <w:pPr>
              <w:rPr>
                <w:rFonts w:asciiTheme="minorHAnsi" w:hAnsiTheme="minorHAnsi" w:cstheme="minorHAnsi"/>
              </w:rPr>
            </w:pPr>
          </w:p>
        </w:tc>
        <w:tc>
          <w:tcPr>
            <w:tcW w:w="2835" w:type="dxa"/>
            <w:vAlign w:val="center"/>
          </w:tcPr>
          <w:p w14:paraId="5E10CBF3" w14:textId="77777777" w:rsidR="002B1C37" w:rsidRPr="00547B31" w:rsidRDefault="002B1C37">
            <w:pPr>
              <w:rPr>
                <w:rFonts w:asciiTheme="minorHAnsi" w:hAnsiTheme="minorHAnsi" w:cstheme="minorHAnsi"/>
              </w:rPr>
            </w:pPr>
          </w:p>
        </w:tc>
      </w:tr>
      <w:tr w:rsidR="002B1C37" w:rsidRPr="009900DD" w14:paraId="1C2BB22E" w14:textId="77777777">
        <w:tc>
          <w:tcPr>
            <w:tcW w:w="5104" w:type="dxa"/>
            <w:vAlign w:val="center"/>
          </w:tcPr>
          <w:p w14:paraId="02D83F2B" w14:textId="77777777" w:rsidR="002B1C37" w:rsidRPr="00547B31" w:rsidRDefault="00000000">
            <w:pPr>
              <w:rPr>
                <w:rFonts w:asciiTheme="minorHAnsi" w:hAnsiTheme="minorHAnsi" w:cstheme="minorHAnsi"/>
              </w:rPr>
            </w:pPr>
            <w:r w:rsidRPr="00547B31">
              <w:rPr>
                <w:rFonts w:asciiTheme="minorHAnsi" w:hAnsiTheme="minorHAnsi" w:cstheme="minorHAnsi"/>
              </w:rPr>
              <w:t>- Alert triage and safeguarding response - the system explains how alerts are prioritised, routed, reviewed, escalated and closed, including the role of human review and professional judgement.</w:t>
            </w:r>
          </w:p>
        </w:tc>
        <w:tc>
          <w:tcPr>
            <w:tcW w:w="1134" w:type="dxa"/>
            <w:vAlign w:val="center"/>
          </w:tcPr>
          <w:p w14:paraId="3CFC0852" w14:textId="77777777" w:rsidR="002B1C37" w:rsidRPr="00547B31" w:rsidRDefault="002B1C37">
            <w:pPr>
              <w:rPr>
                <w:rFonts w:asciiTheme="minorHAnsi" w:hAnsiTheme="minorHAnsi" w:cstheme="minorHAnsi"/>
              </w:rPr>
            </w:pPr>
          </w:p>
        </w:tc>
        <w:tc>
          <w:tcPr>
            <w:tcW w:w="2835" w:type="dxa"/>
            <w:vAlign w:val="center"/>
          </w:tcPr>
          <w:p w14:paraId="2BD8185F" w14:textId="77777777" w:rsidR="002B1C37" w:rsidRPr="00547B31" w:rsidRDefault="002B1C37">
            <w:pPr>
              <w:rPr>
                <w:rFonts w:asciiTheme="minorHAnsi" w:hAnsiTheme="minorHAnsi" w:cstheme="minorHAnsi"/>
              </w:rPr>
            </w:pPr>
          </w:p>
        </w:tc>
      </w:tr>
      <w:tr w:rsidR="002B1C37" w:rsidRPr="009900DD" w14:paraId="6C21A96E" w14:textId="77777777">
        <w:tc>
          <w:tcPr>
            <w:tcW w:w="5104" w:type="dxa"/>
            <w:vAlign w:val="center"/>
          </w:tcPr>
          <w:p w14:paraId="535F54FE" w14:textId="77777777" w:rsidR="002B1C37" w:rsidRPr="00547B31" w:rsidRDefault="00000000">
            <w:pPr>
              <w:rPr>
                <w:rFonts w:asciiTheme="minorHAnsi" w:hAnsiTheme="minorHAnsi" w:cstheme="minorHAnsi"/>
              </w:rPr>
            </w:pPr>
            <w:r w:rsidRPr="00547B31">
              <w:rPr>
                <w:rFonts w:asciiTheme="minorHAnsi" w:hAnsiTheme="minorHAnsi" w:cstheme="minorHAnsi"/>
              </w:rPr>
              <w:t>- Evidence and record keeping - the system enables schools to retain evidence of monitoring checks, alerts, actions, configuration changes, review decisions and remediation activity.</w:t>
            </w:r>
          </w:p>
        </w:tc>
        <w:tc>
          <w:tcPr>
            <w:tcW w:w="1134" w:type="dxa"/>
            <w:vAlign w:val="center"/>
          </w:tcPr>
          <w:p w14:paraId="0B4C7CA7" w14:textId="77777777" w:rsidR="002B1C37" w:rsidRPr="00547B31" w:rsidRDefault="002B1C37">
            <w:pPr>
              <w:rPr>
                <w:rFonts w:asciiTheme="minorHAnsi" w:hAnsiTheme="minorHAnsi" w:cstheme="minorHAnsi"/>
              </w:rPr>
            </w:pPr>
          </w:p>
        </w:tc>
        <w:tc>
          <w:tcPr>
            <w:tcW w:w="2835" w:type="dxa"/>
            <w:vAlign w:val="center"/>
          </w:tcPr>
          <w:p w14:paraId="1056C71F" w14:textId="77777777" w:rsidR="002B1C37" w:rsidRPr="00547B31" w:rsidRDefault="002B1C37">
            <w:pPr>
              <w:rPr>
                <w:rFonts w:asciiTheme="minorHAnsi" w:hAnsiTheme="minorHAnsi" w:cstheme="minorHAnsi"/>
              </w:rPr>
            </w:pPr>
          </w:p>
        </w:tc>
      </w:tr>
      <w:tr w:rsidR="002B1C37" w:rsidRPr="009900DD" w14:paraId="5318CAD3" w14:textId="77777777">
        <w:tc>
          <w:tcPr>
            <w:tcW w:w="5104" w:type="dxa"/>
            <w:vAlign w:val="center"/>
          </w:tcPr>
          <w:p w14:paraId="626DD180" w14:textId="77777777" w:rsidR="002B1C37" w:rsidRPr="00547B31" w:rsidRDefault="00000000">
            <w:pPr>
              <w:rPr>
                <w:rFonts w:asciiTheme="minorHAnsi" w:hAnsiTheme="minorHAnsi" w:cstheme="minorHAnsi"/>
              </w:rPr>
            </w:pPr>
            <w:r w:rsidRPr="00547B31">
              <w:rPr>
                <w:rFonts w:asciiTheme="minorHAnsi" w:hAnsiTheme="minorHAnsi" w:cstheme="minorHAnsi"/>
              </w:rPr>
              <w:t>- User transparency and proportionality - the provider explains how schools can make users aware of monitoring and operate proportionate monitoring without creating unnecessary or inappropriate surveillance.</w:t>
            </w:r>
          </w:p>
        </w:tc>
        <w:tc>
          <w:tcPr>
            <w:tcW w:w="1134" w:type="dxa"/>
            <w:vAlign w:val="center"/>
          </w:tcPr>
          <w:p w14:paraId="2A0B151C" w14:textId="77777777" w:rsidR="002B1C37" w:rsidRPr="00547B31" w:rsidRDefault="002B1C37">
            <w:pPr>
              <w:rPr>
                <w:rFonts w:asciiTheme="minorHAnsi" w:hAnsiTheme="minorHAnsi" w:cstheme="minorHAnsi"/>
              </w:rPr>
            </w:pPr>
          </w:p>
        </w:tc>
        <w:tc>
          <w:tcPr>
            <w:tcW w:w="2835" w:type="dxa"/>
            <w:vAlign w:val="center"/>
          </w:tcPr>
          <w:p w14:paraId="0635A572" w14:textId="77777777" w:rsidR="002B1C37" w:rsidRPr="00547B31" w:rsidRDefault="002B1C37">
            <w:pPr>
              <w:rPr>
                <w:rFonts w:asciiTheme="minorHAnsi" w:hAnsiTheme="minorHAnsi" w:cstheme="minorHAnsi"/>
              </w:rPr>
            </w:pPr>
          </w:p>
        </w:tc>
      </w:tr>
      <w:tr w:rsidR="002B1C37" w:rsidRPr="009900DD" w14:paraId="52CFCF1A" w14:textId="77777777">
        <w:tc>
          <w:tcPr>
            <w:tcW w:w="5104" w:type="dxa"/>
            <w:vAlign w:val="center"/>
          </w:tcPr>
          <w:p w14:paraId="7929D445" w14:textId="77777777" w:rsidR="002B1C37" w:rsidRPr="00547B31" w:rsidRDefault="00000000">
            <w:pPr>
              <w:rPr>
                <w:rFonts w:asciiTheme="minorHAnsi" w:hAnsiTheme="minorHAnsi" w:cstheme="minorHAnsi"/>
              </w:rPr>
            </w:pPr>
            <w:r w:rsidRPr="00547B31">
              <w:rPr>
                <w:rFonts w:asciiTheme="minorHAnsi" w:hAnsiTheme="minorHAnsi" w:cstheme="minorHAnsi"/>
              </w:rPr>
              <w:t>- Product limitations - the provider clearly states known limitations, unsupported platforms, unsupported apps, deployment gaps, privacy constraints and circumstances where monitoring may not apply.</w:t>
            </w:r>
          </w:p>
        </w:tc>
        <w:tc>
          <w:tcPr>
            <w:tcW w:w="1134" w:type="dxa"/>
            <w:vAlign w:val="center"/>
          </w:tcPr>
          <w:p w14:paraId="54C1502E" w14:textId="77777777" w:rsidR="002B1C37" w:rsidRPr="00547B31" w:rsidRDefault="002B1C37">
            <w:pPr>
              <w:rPr>
                <w:rFonts w:asciiTheme="minorHAnsi" w:hAnsiTheme="minorHAnsi" w:cstheme="minorHAnsi"/>
              </w:rPr>
            </w:pPr>
          </w:p>
        </w:tc>
        <w:tc>
          <w:tcPr>
            <w:tcW w:w="2835" w:type="dxa"/>
            <w:vAlign w:val="center"/>
          </w:tcPr>
          <w:p w14:paraId="172DCAF5" w14:textId="77777777" w:rsidR="002B1C37" w:rsidRPr="00547B31" w:rsidRDefault="002B1C37">
            <w:pPr>
              <w:rPr>
                <w:rFonts w:asciiTheme="minorHAnsi" w:hAnsiTheme="minorHAnsi" w:cstheme="minorHAnsi"/>
              </w:rPr>
            </w:pPr>
          </w:p>
        </w:tc>
      </w:tr>
      <w:tr w:rsidR="002B1C37" w:rsidRPr="009900DD" w14:paraId="141D2E09" w14:textId="77777777">
        <w:tc>
          <w:tcPr>
            <w:tcW w:w="5104" w:type="dxa"/>
            <w:vAlign w:val="center"/>
          </w:tcPr>
          <w:p w14:paraId="0948F7D5" w14:textId="77777777" w:rsidR="002B1C37" w:rsidRPr="00547B31" w:rsidRDefault="00000000">
            <w:pPr>
              <w:rPr>
                <w:rFonts w:asciiTheme="minorHAnsi" w:hAnsiTheme="minorHAnsi" w:cstheme="minorHAnsi"/>
              </w:rPr>
            </w:pPr>
            <w:r w:rsidRPr="00547B31">
              <w:rPr>
                <w:rFonts w:asciiTheme="minorHAnsi" w:hAnsiTheme="minorHAnsi" w:cstheme="minorHAnsi"/>
              </w:rPr>
              <w:t>- Cyber security relevance - the provider explains how cyber-security risks, product resilience and data protection arrangements support safeguarding and safe operation.</w:t>
            </w:r>
          </w:p>
        </w:tc>
        <w:tc>
          <w:tcPr>
            <w:tcW w:w="1134" w:type="dxa"/>
            <w:vAlign w:val="center"/>
          </w:tcPr>
          <w:p w14:paraId="4F58629F" w14:textId="77777777" w:rsidR="002B1C37" w:rsidRPr="00547B31" w:rsidRDefault="002B1C37">
            <w:pPr>
              <w:rPr>
                <w:rFonts w:asciiTheme="minorHAnsi" w:hAnsiTheme="minorHAnsi" w:cstheme="minorHAnsi"/>
              </w:rPr>
            </w:pPr>
          </w:p>
        </w:tc>
        <w:tc>
          <w:tcPr>
            <w:tcW w:w="2835" w:type="dxa"/>
            <w:vAlign w:val="center"/>
          </w:tcPr>
          <w:p w14:paraId="0CCC491A" w14:textId="77777777" w:rsidR="002B1C37" w:rsidRPr="00547B31" w:rsidRDefault="002B1C37">
            <w:pPr>
              <w:rPr>
                <w:rFonts w:asciiTheme="minorHAnsi" w:hAnsiTheme="minorHAnsi" w:cstheme="minorHAnsi"/>
              </w:rPr>
            </w:pPr>
          </w:p>
        </w:tc>
      </w:tr>
    </w:tbl>
    <w:p w14:paraId="1A126669" w14:textId="77777777" w:rsidR="004E52EC" w:rsidRPr="00547B31" w:rsidRDefault="004E52EC">
      <w:pPr>
        <w:rPr>
          <w:rFonts w:asciiTheme="minorHAnsi" w:hAnsiTheme="minorHAnsi" w:cstheme="minorHAnsi"/>
        </w:rPr>
      </w:pPr>
    </w:p>
    <w:p w14:paraId="4B1FB66A" w14:textId="08B8308A" w:rsidR="00397828" w:rsidRDefault="00D87755" w:rsidP="00397828">
      <w:pPr>
        <w:spacing w:after="0" w:line="240" w:lineRule="auto"/>
        <w:contextualSpacing/>
        <w:rPr>
          <w:rFonts w:asciiTheme="minorHAnsi" w:hAnsiTheme="minorHAnsi" w:cstheme="minorHAnsi"/>
        </w:rPr>
      </w:pPr>
      <w:r w:rsidRPr="00547B31">
        <w:rPr>
          <w:rFonts w:asciiTheme="minorHAnsi" w:hAnsiTheme="minorHAnsi" w:cstheme="minorHAnsi"/>
        </w:rPr>
        <w:t>Proactive monitoring - explain how proactive monitoring support is provided, including any automation, managed service review, human moderation, escalation thresholds, safeguarding expertise, out-of-hours arrangements, quality assurance and limitations.</w:t>
      </w:r>
    </w:p>
    <w:p w14:paraId="7FB2CC5F" w14:textId="77777777" w:rsidR="00581612" w:rsidRPr="00547B31" w:rsidRDefault="00581612" w:rsidP="00397828">
      <w:pPr>
        <w:spacing w:after="0" w:line="240" w:lineRule="auto"/>
        <w:contextualSpacing/>
        <w:rPr>
          <w:rFonts w:asciiTheme="minorHAnsi" w:hAnsiTheme="minorHAnsi" w:cstheme="minorHAnsi"/>
        </w:rPr>
      </w:pPr>
    </w:p>
    <w:tbl>
      <w:tblPr>
        <w:tblStyle w:val="TableGrid"/>
        <w:tblW w:w="0" w:type="auto"/>
        <w:jc w:val="center"/>
        <w:tblLook w:val="04A0" w:firstRow="1" w:lastRow="0" w:firstColumn="1" w:lastColumn="0" w:noHBand="0" w:noVBand="1"/>
      </w:tblPr>
      <w:tblGrid>
        <w:gridCol w:w="8889"/>
      </w:tblGrid>
      <w:tr w:rsidR="003D4CCA" w:rsidRPr="007C6DB4" w14:paraId="55B614AA" w14:textId="77777777" w:rsidTr="003D4CCA">
        <w:trPr>
          <w:jc w:val="center"/>
        </w:trPr>
        <w:tc>
          <w:tcPr>
            <w:tcW w:w="8889" w:type="dxa"/>
            <w:shd w:val="clear" w:color="auto" w:fill="DEEAF6" w:themeFill="accent1" w:themeFillTint="33"/>
            <w:vAlign w:val="center"/>
          </w:tcPr>
          <w:p w14:paraId="441E33CD" w14:textId="77777777" w:rsidR="003D4CCA" w:rsidRPr="000033E6" w:rsidRDefault="003D4CCA" w:rsidP="00D61FAA">
            <w:pPr>
              <w:rPr>
                <w:rFonts w:asciiTheme="majorHAnsi" w:hAnsiTheme="majorHAnsi" w:cstheme="majorHAnsi"/>
                <w:szCs w:val="24"/>
              </w:rPr>
            </w:pPr>
            <w:r w:rsidRPr="000033E6">
              <w:rPr>
                <w:rFonts w:asciiTheme="majorHAnsi" w:hAnsiTheme="majorHAnsi" w:cstheme="majorHAnsi"/>
                <w:b/>
                <w:szCs w:val="24"/>
              </w:rPr>
              <w:t>Provider response</w:t>
            </w:r>
          </w:p>
        </w:tc>
      </w:tr>
      <w:tr w:rsidR="003D4CCA" w:rsidRPr="007C6DB4" w14:paraId="5020D777" w14:textId="77777777" w:rsidTr="003D4CCA">
        <w:trPr>
          <w:jc w:val="center"/>
        </w:trPr>
        <w:tc>
          <w:tcPr>
            <w:tcW w:w="8889" w:type="dxa"/>
            <w:vAlign w:val="center"/>
          </w:tcPr>
          <w:p w14:paraId="4543ABC1" w14:textId="77777777" w:rsidR="003D4CCA" w:rsidRPr="000033E6" w:rsidRDefault="003D4CCA" w:rsidP="00D61FAA">
            <w:pPr>
              <w:rPr>
                <w:rFonts w:asciiTheme="majorHAnsi" w:hAnsiTheme="majorHAnsi" w:cstheme="majorHAnsi"/>
                <w:szCs w:val="24"/>
              </w:rPr>
            </w:pPr>
          </w:p>
        </w:tc>
      </w:tr>
    </w:tbl>
    <w:p w14:paraId="07B32292" w14:textId="77777777" w:rsidR="00D87755" w:rsidRPr="00547B31" w:rsidRDefault="00D87755">
      <w:pPr>
        <w:rPr>
          <w:rFonts w:asciiTheme="minorHAnsi" w:hAnsiTheme="minorHAnsi" w:cstheme="minorHAnsi"/>
        </w:rPr>
      </w:pPr>
    </w:p>
    <w:p w14:paraId="4EEF9273" w14:textId="1D2AC912" w:rsidR="004E52EC" w:rsidRPr="00547B31" w:rsidRDefault="00B0274F">
      <w:pPr>
        <w:rPr>
          <w:rFonts w:asciiTheme="minorHAnsi" w:hAnsiTheme="minorHAnsi" w:cstheme="minorHAnsi"/>
        </w:rPr>
      </w:pPr>
      <w:r w:rsidRPr="00547B31">
        <w:rPr>
          <w:rFonts w:asciiTheme="minorHAnsi" w:hAnsiTheme="minorHAnsi" w:cstheme="minorHAnsi"/>
        </w:rPr>
        <w:t>Please outline what support, guidance or resources you provide to help schools and other education settings use the monitoring system effectively as part of wider safeguarding arrangements. This may include configuration guidance, review templates, sample reports, DSL/SLT briefings, governor-facing summaries, training materials, support for annual review, escalation guidance, documentation for local monitoring decisions, and updates about emerging risks or product changes.</w:t>
      </w:r>
    </w:p>
    <w:tbl>
      <w:tblPr>
        <w:tblStyle w:val="TableGrid"/>
        <w:tblW w:w="0" w:type="auto"/>
        <w:tblLook w:val="04A0" w:firstRow="1" w:lastRow="0" w:firstColumn="1" w:lastColumn="0" w:noHBand="0" w:noVBand="1"/>
      </w:tblPr>
      <w:tblGrid>
        <w:gridCol w:w="9016"/>
      </w:tblGrid>
      <w:tr w:rsidR="003D4CCA" w:rsidRPr="007C6DB4" w14:paraId="1F47703E" w14:textId="77777777" w:rsidTr="003D4CCA">
        <w:tc>
          <w:tcPr>
            <w:tcW w:w="9016" w:type="dxa"/>
            <w:shd w:val="clear" w:color="auto" w:fill="DEEAF6" w:themeFill="accent1" w:themeFillTint="33"/>
          </w:tcPr>
          <w:p w14:paraId="501A62A7" w14:textId="77777777" w:rsidR="003D4CCA" w:rsidRPr="000033E6" w:rsidRDefault="003D4CCA" w:rsidP="00D61FAA">
            <w:pPr>
              <w:rPr>
                <w:rFonts w:asciiTheme="majorHAnsi" w:hAnsiTheme="majorHAnsi" w:cstheme="majorHAnsi"/>
                <w:szCs w:val="24"/>
              </w:rPr>
            </w:pPr>
            <w:r w:rsidRPr="000033E6">
              <w:rPr>
                <w:rFonts w:asciiTheme="majorHAnsi" w:hAnsiTheme="majorHAnsi" w:cstheme="majorHAnsi"/>
                <w:b/>
                <w:szCs w:val="24"/>
              </w:rPr>
              <w:t>Provider response</w:t>
            </w:r>
          </w:p>
        </w:tc>
      </w:tr>
      <w:tr w:rsidR="003D4CCA" w:rsidRPr="007C6DB4" w14:paraId="17B50BED" w14:textId="77777777" w:rsidTr="00D61FAA">
        <w:tc>
          <w:tcPr>
            <w:tcW w:w="9016" w:type="dxa"/>
          </w:tcPr>
          <w:p w14:paraId="12A9D09E" w14:textId="77777777" w:rsidR="003D4CCA" w:rsidRPr="000033E6" w:rsidRDefault="003D4CCA" w:rsidP="00D61FAA">
            <w:pPr>
              <w:rPr>
                <w:rFonts w:asciiTheme="majorHAnsi" w:hAnsiTheme="majorHAnsi" w:cstheme="majorHAnsi"/>
                <w:szCs w:val="24"/>
              </w:rPr>
            </w:pPr>
          </w:p>
        </w:tc>
      </w:tr>
    </w:tbl>
    <w:p w14:paraId="0DEB0014" w14:textId="77777777" w:rsidR="004E52EC" w:rsidRPr="00547B31" w:rsidRDefault="004E52EC">
      <w:pPr>
        <w:rPr>
          <w:rFonts w:asciiTheme="minorHAnsi" w:hAnsiTheme="minorHAnsi" w:cstheme="minorHAnsi"/>
        </w:rPr>
      </w:pPr>
    </w:p>
    <w:p w14:paraId="4185E9B0" w14:textId="0D706E17" w:rsidR="00F0696D" w:rsidRPr="00547B31" w:rsidRDefault="00F0696D">
      <w:pPr>
        <w:rPr>
          <w:rFonts w:asciiTheme="minorHAnsi" w:hAnsiTheme="minorHAnsi" w:cstheme="minorHAnsi"/>
        </w:rPr>
      </w:pPr>
      <w:r w:rsidRPr="00547B31">
        <w:rPr>
          <w:rFonts w:asciiTheme="minorHAnsi" w:hAnsiTheme="minorHAnsi" w:cstheme="minorHAnsi"/>
        </w:rPr>
        <w:t>How does your monitoring system identify, record and support response to activity involving Generative AI technologies and AI-generated or synthetic content? In your response, please explain how your system captures or analyses user interactions with generative AI tools, including prompts, outputs, uploads, generated images, embedded AI features and companion-style systems where technically in scope; how logs or alerts reflect potential safeguarding risks associated with AI-generated content; any known technical, privacy, platform or device-specific limitations; and what guidance or evidence you provide to schools to support safe configuration, review and management of AI-related monitoring risks.</w:t>
      </w:r>
    </w:p>
    <w:tbl>
      <w:tblPr>
        <w:tblStyle w:val="TableGrid"/>
        <w:tblW w:w="0" w:type="auto"/>
        <w:tblLook w:val="04A0" w:firstRow="1" w:lastRow="0" w:firstColumn="1" w:lastColumn="0" w:noHBand="0" w:noVBand="1"/>
      </w:tblPr>
      <w:tblGrid>
        <w:gridCol w:w="9016"/>
      </w:tblGrid>
      <w:tr w:rsidR="003D4CCA" w:rsidRPr="009900DD" w14:paraId="12F35191" w14:textId="77777777" w:rsidTr="003D4CCA">
        <w:tc>
          <w:tcPr>
            <w:tcW w:w="9016" w:type="dxa"/>
            <w:shd w:val="clear" w:color="auto" w:fill="DEEAF6" w:themeFill="accent1" w:themeFillTint="33"/>
          </w:tcPr>
          <w:p w14:paraId="78CAB0F3" w14:textId="5748F0CE" w:rsidR="003D4CCA" w:rsidRPr="003D4CCA" w:rsidRDefault="003D4CCA" w:rsidP="003D4CCA">
            <w:pPr>
              <w:rPr>
                <w:rFonts w:asciiTheme="minorHAnsi" w:hAnsiTheme="minorHAnsi" w:cstheme="minorHAnsi"/>
                <w:b/>
                <w:bCs/>
              </w:rPr>
            </w:pPr>
            <w:r w:rsidRPr="003D4CCA">
              <w:rPr>
                <w:b/>
                <w:bCs/>
              </w:rPr>
              <w:t>Provider response</w:t>
            </w:r>
          </w:p>
        </w:tc>
      </w:tr>
      <w:tr w:rsidR="003D4CCA" w:rsidRPr="009900DD" w14:paraId="082D0F72" w14:textId="77777777" w:rsidTr="00F0696D">
        <w:tc>
          <w:tcPr>
            <w:tcW w:w="9016" w:type="dxa"/>
          </w:tcPr>
          <w:p w14:paraId="6FC58931" w14:textId="77777777" w:rsidR="003D4CCA" w:rsidRPr="00B65EE7" w:rsidRDefault="003D4CCA" w:rsidP="003D4CCA"/>
        </w:tc>
      </w:tr>
    </w:tbl>
    <w:p w14:paraId="07815770" w14:textId="77777777" w:rsidR="00F0696D" w:rsidRPr="00547B31" w:rsidRDefault="00F0696D" w:rsidP="00F0696D">
      <w:pPr>
        <w:rPr>
          <w:rFonts w:asciiTheme="minorHAnsi" w:hAnsiTheme="minorHAnsi" w:cstheme="minorHAnsi"/>
        </w:rPr>
      </w:pPr>
    </w:p>
    <w:p w14:paraId="0B6EB717" w14:textId="77777777" w:rsidR="001310BA" w:rsidRPr="00547B31" w:rsidRDefault="001310BA">
      <w:pPr>
        <w:rPr>
          <w:rStyle w:val="IntenseReference"/>
          <w:rFonts w:asciiTheme="minorHAnsi" w:hAnsiTheme="minorHAnsi" w:cstheme="minorHAnsi"/>
        </w:rPr>
      </w:pPr>
      <w:r w:rsidRPr="00547B31">
        <w:rPr>
          <w:rStyle w:val="IntenseReference"/>
          <w:rFonts w:asciiTheme="minorHAnsi" w:hAnsiTheme="minorHAnsi" w:cstheme="minorHAnsi"/>
        </w:rPr>
        <w:br w:type="page"/>
      </w:r>
    </w:p>
    <w:p w14:paraId="3172AD32" w14:textId="77777777" w:rsidR="00B0274F" w:rsidRPr="00547B31" w:rsidRDefault="00751785">
      <w:pPr>
        <w:rPr>
          <w:rStyle w:val="IntenseReference"/>
          <w:rFonts w:asciiTheme="minorHAnsi" w:hAnsiTheme="minorHAnsi" w:cstheme="minorHAnsi"/>
        </w:rPr>
      </w:pPr>
      <w:r w:rsidRPr="00547B31">
        <w:rPr>
          <w:rStyle w:val="IntenseReference"/>
          <w:rFonts w:asciiTheme="minorHAnsi" w:hAnsiTheme="minorHAnsi" w:cstheme="minorHAnsi"/>
        </w:rPr>
        <w:lastRenderedPageBreak/>
        <w:t xml:space="preserve">Monitoring </w:t>
      </w:r>
      <w:r w:rsidR="000F3B0B" w:rsidRPr="00547B31">
        <w:rPr>
          <w:rStyle w:val="IntenseReference"/>
          <w:rFonts w:asciiTheme="minorHAnsi" w:hAnsiTheme="minorHAnsi" w:cstheme="minorHAnsi"/>
        </w:rPr>
        <w:t xml:space="preserve">Provider Self-Certification </w:t>
      </w:r>
      <w:r w:rsidR="00B0274F" w:rsidRPr="00547B31">
        <w:rPr>
          <w:rStyle w:val="IntenseReference"/>
          <w:rFonts w:asciiTheme="minorHAnsi" w:hAnsiTheme="minorHAnsi" w:cstheme="minorHAnsi"/>
        </w:rPr>
        <w:t>Declaration</w:t>
      </w:r>
    </w:p>
    <w:p w14:paraId="176B27B7" w14:textId="77777777" w:rsidR="00B0274F" w:rsidRPr="00547B31" w:rsidRDefault="00B0274F" w:rsidP="00B0274F">
      <w:pPr>
        <w:rPr>
          <w:rFonts w:asciiTheme="minorHAnsi" w:hAnsiTheme="minorHAnsi" w:cstheme="minorHAnsi"/>
        </w:rPr>
      </w:pPr>
      <w:r w:rsidRPr="00547B31">
        <w:rPr>
          <w:rFonts w:asciiTheme="minorHAnsi" w:hAnsiTheme="minorHAnsi" w:cstheme="minorHAnsi"/>
        </w:rPr>
        <w:t>In order that schools can be confident regarding the accuracy of the self-certification statements, the supplier confirms:</w:t>
      </w:r>
    </w:p>
    <w:p w14:paraId="04DF5513" w14:textId="77777777" w:rsidR="00B0274F" w:rsidRPr="00547B31" w:rsidRDefault="00B0274F" w:rsidP="00B0274F">
      <w:pPr>
        <w:pStyle w:val="ListParagraph"/>
        <w:numPr>
          <w:ilvl w:val="0"/>
          <w:numId w:val="3"/>
        </w:numPr>
        <w:rPr>
          <w:rFonts w:asciiTheme="minorHAnsi" w:hAnsiTheme="minorHAnsi" w:cstheme="minorHAnsi"/>
        </w:rPr>
      </w:pPr>
      <w:r w:rsidRPr="00547B31">
        <w:rPr>
          <w:rFonts w:asciiTheme="minorHAnsi" w:hAnsiTheme="minorHAnsi" w:cstheme="minorHAnsi"/>
        </w:rPr>
        <w:t>that their self-certification responses have been fully and accurately completed by a person or persons who are competent in the relevant fields</w:t>
      </w:r>
    </w:p>
    <w:p w14:paraId="06CF7938" w14:textId="77777777" w:rsidR="00B0274F" w:rsidRPr="00547B31" w:rsidRDefault="00B0274F" w:rsidP="003F60C8">
      <w:pPr>
        <w:pStyle w:val="ListParagraph"/>
        <w:numPr>
          <w:ilvl w:val="0"/>
          <w:numId w:val="3"/>
        </w:numPr>
        <w:rPr>
          <w:rFonts w:asciiTheme="minorHAnsi" w:hAnsiTheme="minorHAnsi" w:cstheme="minorHAnsi"/>
        </w:rPr>
      </w:pPr>
      <w:r w:rsidRPr="00547B31">
        <w:rPr>
          <w:rFonts w:asciiTheme="minorHAnsi" w:hAnsiTheme="minorHAnsi" w:cstheme="minorHAnsi"/>
        </w:rPr>
        <w:t xml:space="preserve">that they will update their self-certification responses promptly when changes to the service or its terms and conditions would result in their existing compliance statement no longer being accurate or complete </w:t>
      </w:r>
    </w:p>
    <w:p w14:paraId="606A1F7A" w14:textId="77777777" w:rsidR="00B0274F" w:rsidRPr="00547B31" w:rsidRDefault="00B0274F" w:rsidP="00C61841">
      <w:pPr>
        <w:pStyle w:val="ListParagraph"/>
        <w:numPr>
          <w:ilvl w:val="0"/>
          <w:numId w:val="3"/>
        </w:numPr>
        <w:rPr>
          <w:rFonts w:asciiTheme="minorHAnsi" w:hAnsiTheme="minorHAnsi" w:cstheme="minorHAnsi"/>
        </w:rPr>
      </w:pPr>
      <w:r w:rsidRPr="00547B31">
        <w:rPr>
          <w:rFonts w:asciiTheme="minorHAnsi" w:hAnsiTheme="minorHAnsi" w:cstheme="minorHAnsi"/>
        </w:rPr>
        <w:t>that they will provide any additional information or clarification sought as part of the self-certification process</w:t>
      </w:r>
    </w:p>
    <w:p w14:paraId="624665C2" w14:textId="77777777" w:rsidR="00B0274F" w:rsidRPr="00547B31" w:rsidRDefault="00B0274F" w:rsidP="007642A5">
      <w:pPr>
        <w:pStyle w:val="ListParagraph"/>
        <w:numPr>
          <w:ilvl w:val="0"/>
          <w:numId w:val="3"/>
        </w:numPr>
        <w:rPr>
          <w:rFonts w:asciiTheme="minorHAnsi" w:hAnsiTheme="minorHAnsi" w:cstheme="minorHAnsi"/>
        </w:rPr>
      </w:pPr>
      <w:r w:rsidRPr="00547B31">
        <w:rPr>
          <w:rFonts w:asciiTheme="minorHAnsi" w:hAnsiTheme="minorHAnsi" w:cstheme="minorHAnsi"/>
        </w:rPr>
        <w:t xml:space="preserve">that if at any time, the </w:t>
      </w:r>
      <w:r w:rsidR="000F3B0B" w:rsidRPr="00547B31">
        <w:rPr>
          <w:rFonts w:asciiTheme="minorHAnsi" w:hAnsiTheme="minorHAnsi" w:cstheme="minorHAnsi"/>
        </w:rPr>
        <w:t>UK Safer Internet Centre</w:t>
      </w:r>
      <w:r w:rsidRPr="00547B31">
        <w:rPr>
          <w:rFonts w:asciiTheme="minorHAnsi" w:hAnsiTheme="minorHAnsi" w:cstheme="minorHAnsi"/>
        </w:rPr>
        <w:t xml:space="preserve"> is of the view that any element or elements of a provider’s self-certification responses require independent verification, they will agree to that independent verification, supply all necessary clarification requested, meet the </w:t>
      </w:r>
      <w:r w:rsidR="000F3B0B" w:rsidRPr="00547B31">
        <w:rPr>
          <w:rFonts w:asciiTheme="minorHAnsi" w:hAnsiTheme="minorHAnsi" w:cstheme="minorHAnsi"/>
        </w:rPr>
        <w:t>a</w:t>
      </w:r>
      <w:r w:rsidRPr="00547B31">
        <w:rPr>
          <w:rFonts w:asciiTheme="minorHAnsi" w:hAnsiTheme="minorHAnsi" w:cstheme="minorHAnsi"/>
        </w:rPr>
        <w:t>ssociated verification costs, or withdraw their self-certification submission.</w:t>
      </w:r>
    </w:p>
    <w:p w14:paraId="3E7BBC9A" w14:textId="77777777" w:rsidR="002B1C37" w:rsidRPr="00547B31" w:rsidRDefault="00000000">
      <w:pPr>
        <w:rPr>
          <w:rFonts w:asciiTheme="minorHAnsi" w:hAnsiTheme="minorHAnsi" w:cstheme="minorHAnsi"/>
        </w:rPr>
      </w:pPr>
      <w:r w:rsidRPr="00547B31">
        <w:rPr>
          <w:rFonts w:asciiTheme="minorHAnsi" w:hAnsiTheme="minorHAnsi" w:cstheme="minorHAnsi"/>
        </w:rPr>
        <w:t>- that they have clearly identified any material product limitations, configuration dependencies, managed service assumptions or deployment assumptions that may affect education settings ability to rely on the response</w:t>
      </w:r>
    </w:p>
    <w:p w14:paraId="2BFF35AA" w14:textId="77777777" w:rsidR="002B1C37" w:rsidRPr="00547B31" w:rsidRDefault="00000000">
      <w:pPr>
        <w:rPr>
          <w:rFonts w:asciiTheme="minorHAnsi" w:hAnsiTheme="minorHAnsi" w:cstheme="minorHAnsi"/>
        </w:rPr>
      </w:pPr>
      <w:r w:rsidRPr="00547B31">
        <w:rPr>
          <w:rFonts w:asciiTheme="minorHAnsi" w:hAnsiTheme="minorHAnsi" w:cstheme="minorHAnsi"/>
        </w:rPr>
        <w:t>- that they will update their response where product capabilities, default configurations, supported platforms, terms, data retention, alerting/reporting features or known limitations materially change</w:t>
      </w:r>
    </w:p>
    <w:p w14:paraId="78BA8CCD" w14:textId="77777777" w:rsidR="002B1C37" w:rsidRPr="00547B31" w:rsidRDefault="00000000">
      <w:pPr>
        <w:rPr>
          <w:rFonts w:asciiTheme="minorHAnsi" w:hAnsiTheme="minorHAnsi" w:cstheme="minorHAnsi"/>
        </w:rPr>
      </w:pPr>
      <w:r w:rsidRPr="00547B31">
        <w:rPr>
          <w:rFonts w:asciiTheme="minorHAnsi" w:hAnsiTheme="minorHAnsi" w:cstheme="minorHAnsi"/>
        </w:rPr>
        <w:t>- that they understand the response may be used by schools, colleges, MATs and other education settings as part of their monitoring review, governance, procurement, inspection and safeguarding assurance processes</w:t>
      </w:r>
    </w:p>
    <w:tbl>
      <w:tblPr>
        <w:tblStyle w:val="TableGrid"/>
        <w:tblW w:w="0" w:type="auto"/>
        <w:tblLook w:val="04A0" w:firstRow="1" w:lastRow="0" w:firstColumn="1" w:lastColumn="0" w:noHBand="0" w:noVBand="1"/>
      </w:tblPr>
      <w:tblGrid>
        <w:gridCol w:w="1980"/>
        <w:gridCol w:w="7036"/>
      </w:tblGrid>
      <w:tr w:rsidR="000F3B0B" w:rsidRPr="009900DD" w14:paraId="27C2BF06" w14:textId="77777777" w:rsidTr="000F3B0B">
        <w:tc>
          <w:tcPr>
            <w:tcW w:w="1980" w:type="dxa"/>
          </w:tcPr>
          <w:p w14:paraId="41BAA688" w14:textId="77777777" w:rsidR="000F3B0B" w:rsidRPr="00547B31" w:rsidRDefault="000F3B0B" w:rsidP="000F3B0B">
            <w:pPr>
              <w:rPr>
                <w:rFonts w:asciiTheme="minorHAnsi" w:hAnsiTheme="minorHAnsi" w:cstheme="minorHAnsi"/>
              </w:rPr>
            </w:pPr>
            <w:r w:rsidRPr="00547B31">
              <w:rPr>
                <w:rFonts w:asciiTheme="minorHAnsi" w:hAnsiTheme="minorHAnsi" w:cstheme="minorHAnsi"/>
              </w:rPr>
              <w:t>Name</w:t>
            </w:r>
          </w:p>
        </w:tc>
        <w:tc>
          <w:tcPr>
            <w:tcW w:w="7036" w:type="dxa"/>
          </w:tcPr>
          <w:p w14:paraId="30938E31" w14:textId="77777777" w:rsidR="000F3B0B" w:rsidRPr="00547B31" w:rsidRDefault="000F3B0B" w:rsidP="000F3B0B">
            <w:pPr>
              <w:rPr>
                <w:rFonts w:asciiTheme="minorHAnsi" w:hAnsiTheme="minorHAnsi" w:cstheme="minorHAnsi"/>
              </w:rPr>
            </w:pPr>
          </w:p>
        </w:tc>
      </w:tr>
      <w:tr w:rsidR="000F3B0B" w:rsidRPr="009900DD" w14:paraId="09D73AA3" w14:textId="77777777" w:rsidTr="000F3B0B">
        <w:tc>
          <w:tcPr>
            <w:tcW w:w="1980" w:type="dxa"/>
          </w:tcPr>
          <w:p w14:paraId="75271F1F" w14:textId="77777777" w:rsidR="000F3B0B" w:rsidRPr="00547B31" w:rsidRDefault="000F3B0B" w:rsidP="000F3B0B">
            <w:pPr>
              <w:rPr>
                <w:rFonts w:asciiTheme="minorHAnsi" w:hAnsiTheme="minorHAnsi" w:cstheme="minorHAnsi"/>
              </w:rPr>
            </w:pPr>
            <w:r w:rsidRPr="00547B31">
              <w:rPr>
                <w:rFonts w:asciiTheme="minorHAnsi" w:hAnsiTheme="minorHAnsi" w:cstheme="minorHAnsi"/>
              </w:rPr>
              <w:t>Position</w:t>
            </w:r>
          </w:p>
        </w:tc>
        <w:tc>
          <w:tcPr>
            <w:tcW w:w="7036" w:type="dxa"/>
          </w:tcPr>
          <w:p w14:paraId="78E1CF36" w14:textId="77777777" w:rsidR="000F3B0B" w:rsidRPr="00547B31" w:rsidRDefault="000F3B0B" w:rsidP="000F3B0B">
            <w:pPr>
              <w:rPr>
                <w:rFonts w:asciiTheme="minorHAnsi" w:hAnsiTheme="minorHAnsi" w:cstheme="minorHAnsi"/>
              </w:rPr>
            </w:pPr>
          </w:p>
        </w:tc>
      </w:tr>
      <w:tr w:rsidR="000F3B0B" w:rsidRPr="009900DD" w14:paraId="62CE7FCB" w14:textId="77777777" w:rsidTr="000F3B0B">
        <w:tc>
          <w:tcPr>
            <w:tcW w:w="1980" w:type="dxa"/>
          </w:tcPr>
          <w:p w14:paraId="20F147F9" w14:textId="77777777" w:rsidR="000F3B0B" w:rsidRPr="00547B31" w:rsidRDefault="000F3B0B" w:rsidP="000F3B0B">
            <w:pPr>
              <w:rPr>
                <w:rFonts w:asciiTheme="minorHAnsi" w:hAnsiTheme="minorHAnsi" w:cstheme="minorHAnsi"/>
              </w:rPr>
            </w:pPr>
            <w:r w:rsidRPr="00547B31">
              <w:rPr>
                <w:rFonts w:asciiTheme="minorHAnsi" w:hAnsiTheme="minorHAnsi" w:cstheme="minorHAnsi"/>
              </w:rPr>
              <w:t>Date</w:t>
            </w:r>
          </w:p>
        </w:tc>
        <w:tc>
          <w:tcPr>
            <w:tcW w:w="7036" w:type="dxa"/>
          </w:tcPr>
          <w:p w14:paraId="6362DD3E" w14:textId="77777777" w:rsidR="000F3B0B" w:rsidRPr="00547B31" w:rsidRDefault="000F3B0B" w:rsidP="000F3B0B">
            <w:pPr>
              <w:rPr>
                <w:rFonts w:asciiTheme="minorHAnsi" w:hAnsiTheme="minorHAnsi" w:cstheme="minorHAnsi"/>
              </w:rPr>
            </w:pPr>
          </w:p>
        </w:tc>
      </w:tr>
      <w:tr w:rsidR="000F3B0B" w:rsidRPr="009900DD" w14:paraId="34A2184C" w14:textId="77777777" w:rsidTr="000F3B0B">
        <w:tc>
          <w:tcPr>
            <w:tcW w:w="1980" w:type="dxa"/>
          </w:tcPr>
          <w:p w14:paraId="27097AA5" w14:textId="77777777" w:rsidR="000F3B0B" w:rsidRPr="00547B31" w:rsidRDefault="000F3B0B" w:rsidP="000F3B0B">
            <w:pPr>
              <w:rPr>
                <w:rFonts w:asciiTheme="minorHAnsi" w:hAnsiTheme="minorHAnsi" w:cstheme="minorHAnsi"/>
              </w:rPr>
            </w:pPr>
            <w:r w:rsidRPr="00547B31">
              <w:rPr>
                <w:rFonts w:asciiTheme="minorHAnsi" w:hAnsiTheme="minorHAnsi" w:cstheme="minorHAnsi"/>
              </w:rPr>
              <w:t>Signature</w:t>
            </w:r>
          </w:p>
        </w:tc>
        <w:tc>
          <w:tcPr>
            <w:tcW w:w="7036" w:type="dxa"/>
          </w:tcPr>
          <w:p w14:paraId="31B2D4FF" w14:textId="77777777" w:rsidR="000F3B0B" w:rsidRPr="00547B31" w:rsidRDefault="000F3B0B" w:rsidP="000F3B0B">
            <w:pPr>
              <w:rPr>
                <w:rFonts w:asciiTheme="minorHAnsi" w:hAnsiTheme="minorHAnsi" w:cstheme="minorHAnsi"/>
              </w:rPr>
            </w:pPr>
          </w:p>
        </w:tc>
      </w:tr>
    </w:tbl>
    <w:p w14:paraId="498AF765" w14:textId="77777777" w:rsidR="000F3B0B" w:rsidRPr="00547B31" w:rsidRDefault="000F3B0B" w:rsidP="000F3B0B">
      <w:pPr>
        <w:rPr>
          <w:rFonts w:asciiTheme="minorHAnsi" w:hAnsiTheme="minorHAnsi" w:cstheme="minorHAnsi"/>
        </w:rPr>
      </w:pPr>
    </w:p>
    <w:sectPr w:rsidR="000F3B0B" w:rsidRPr="00547B31">
      <w:head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51A2" w14:textId="77777777" w:rsidR="00C71764" w:rsidRDefault="00C71764">
      <w:pPr>
        <w:spacing w:after="0" w:line="240" w:lineRule="auto"/>
      </w:pPr>
      <w:r>
        <w:separator/>
      </w:r>
    </w:p>
  </w:endnote>
  <w:endnote w:type="continuationSeparator" w:id="0">
    <w:p w14:paraId="161D3F04" w14:textId="77777777" w:rsidR="00C71764" w:rsidRDefault="00C71764">
      <w:pPr>
        <w:spacing w:after="0" w:line="240" w:lineRule="auto"/>
      </w:pPr>
      <w:r>
        <w:continuationSeparator/>
      </w:r>
    </w:p>
  </w:endnote>
  <w:endnote w:type="continuationNotice" w:id="1">
    <w:p w14:paraId="5F19BFDF" w14:textId="77777777" w:rsidR="00C71764" w:rsidRDefault="00C717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9010" w14:textId="77777777" w:rsidR="00C71764" w:rsidRDefault="00C71764">
      <w:pPr>
        <w:spacing w:after="0" w:line="240" w:lineRule="auto"/>
      </w:pPr>
      <w:r>
        <w:separator/>
      </w:r>
    </w:p>
  </w:footnote>
  <w:footnote w:type="continuationSeparator" w:id="0">
    <w:p w14:paraId="0FEDF097" w14:textId="77777777" w:rsidR="00C71764" w:rsidRDefault="00C71764">
      <w:pPr>
        <w:spacing w:after="0" w:line="240" w:lineRule="auto"/>
      </w:pPr>
      <w:r>
        <w:continuationSeparator/>
      </w:r>
    </w:p>
  </w:footnote>
  <w:footnote w:type="continuationNotice" w:id="1">
    <w:p w14:paraId="70FB4776" w14:textId="77777777" w:rsidR="00C71764" w:rsidRDefault="00C717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0431" w14:textId="717056B8" w:rsidR="00976289" w:rsidRDefault="00361A90" w:rsidP="00547B31">
    <w:pPr>
      <w:pStyle w:val="Header"/>
      <w:jc w:val="right"/>
    </w:pPr>
    <w:r>
      <w:rPr>
        <w:noProof/>
      </w:rPr>
      <w:drawing>
        <wp:inline distT="0" distB="0" distL="0" distR="0" wp14:anchorId="7DBBC428" wp14:editId="2761215A">
          <wp:extent cx="480767" cy="559581"/>
          <wp:effectExtent l="0" t="0" r="0" b="0"/>
          <wp:docPr id="140828477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84772" name="Graphic 1408284772"/>
                  <pic:cNvPicPr/>
                </pic:nvPicPr>
                <pic:blipFill>
                  <a:blip r:embed="rId1">
                    <a:extLst>
                      <a:ext uri="{96DAC541-7B7A-43D3-8B79-37D633B846F1}">
                        <asvg:svgBlip xmlns:asvg="http://schemas.microsoft.com/office/drawing/2016/SVG/main" r:embed="rId2"/>
                      </a:ext>
                    </a:extLst>
                  </a:blip>
                  <a:stretch>
                    <a:fillRect/>
                  </a:stretch>
                </pic:blipFill>
                <pic:spPr>
                  <a:xfrm>
                    <a:off x="0" y="0"/>
                    <a:ext cx="483319" cy="5625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6019"/>
    <w:multiLevelType w:val="hybridMultilevel"/>
    <w:tmpl w:val="B5984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280AA6"/>
    <w:multiLevelType w:val="multilevel"/>
    <w:tmpl w:val="6B82E60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579A67EE"/>
    <w:multiLevelType w:val="multilevel"/>
    <w:tmpl w:val="CED65E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5A827D55"/>
    <w:multiLevelType w:val="multilevel"/>
    <w:tmpl w:val="D43CC1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5CE0524C"/>
    <w:multiLevelType w:val="hybridMultilevel"/>
    <w:tmpl w:val="F82E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4179252">
    <w:abstractNumId w:val="2"/>
  </w:num>
  <w:num w:numId="2" w16cid:durableId="765930387">
    <w:abstractNumId w:val="3"/>
  </w:num>
  <w:num w:numId="3" w16cid:durableId="1887059325">
    <w:abstractNumId w:val="4"/>
  </w:num>
  <w:num w:numId="4" w16cid:durableId="1562212777">
    <w:abstractNumId w:val="0"/>
  </w:num>
  <w:num w:numId="5" w16cid:durableId="76915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2EC"/>
    <w:rsid w:val="000910F1"/>
    <w:rsid w:val="000F3B0B"/>
    <w:rsid w:val="00125874"/>
    <w:rsid w:val="001310BA"/>
    <w:rsid w:val="00134807"/>
    <w:rsid w:val="00141CB3"/>
    <w:rsid w:val="001E1901"/>
    <w:rsid w:val="001F4168"/>
    <w:rsid w:val="002659F7"/>
    <w:rsid w:val="00266755"/>
    <w:rsid w:val="0028782B"/>
    <w:rsid w:val="00290302"/>
    <w:rsid w:val="002A0BFD"/>
    <w:rsid w:val="002B1C37"/>
    <w:rsid w:val="002D00AB"/>
    <w:rsid w:val="002D0F3F"/>
    <w:rsid w:val="002E1807"/>
    <w:rsid w:val="00304C1B"/>
    <w:rsid w:val="0031082F"/>
    <w:rsid w:val="003504C7"/>
    <w:rsid w:val="00350F81"/>
    <w:rsid w:val="00361A90"/>
    <w:rsid w:val="003740A6"/>
    <w:rsid w:val="00376087"/>
    <w:rsid w:val="00380CF8"/>
    <w:rsid w:val="00397828"/>
    <w:rsid w:val="003A40F2"/>
    <w:rsid w:val="003B77AA"/>
    <w:rsid w:val="003D4CCA"/>
    <w:rsid w:val="003F7B89"/>
    <w:rsid w:val="004013A7"/>
    <w:rsid w:val="00427F9C"/>
    <w:rsid w:val="00430617"/>
    <w:rsid w:val="004833F1"/>
    <w:rsid w:val="00491A1D"/>
    <w:rsid w:val="00497A24"/>
    <w:rsid w:val="004D1DC3"/>
    <w:rsid w:val="004E33C3"/>
    <w:rsid w:val="004E52EC"/>
    <w:rsid w:val="00547B31"/>
    <w:rsid w:val="00547EF2"/>
    <w:rsid w:val="005637C8"/>
    <w:rsid w:val="00581612"/>
    <w:rsid w:val="005C6795"/>
    <w:rsid w:val="005F0AF4"/>
    <w:rsid w:val="00604FFB"/>
    <w:rsid w:val="00617BE5"/>
    <w:rsid w:val="00656A2D"/>
    <w:rsid w:val="006718F0"/>
    <w:rsid w:val="006754F8"/>
    <w:rsid w:val="006A1545"/>
    <w:rsid w:val="006B79CE"/>
    <w:rsid w:val="006E089E"/>
    <w:rsid w:val="006F7DD7"/>
    <w:rsid w:val="007137CC"/>
    <w:rsid w:val="00742735"/>
    <w:rsid w:val="00751785"/>
    <w:rsid w:val="00751897"/>
    <w:rsid w:val="00754925"/>
    <w:rsid w:val="007652AC"/>
    <w:rsid w:val="00786683"/>
    <w:rsid w:val="007B4624"/>
    <w:rsid w:val="007D1B54"/>
    <w:rsid w:val="007D6FD4"/>
    <w:rsid w:val="0081309B"/>
    <w:rsid w:val="008156C0"/>
    <w:rsid w:val="00837F7E"/>
    <w:rsid w:val="00844EDC"/>
    <w:rsid w:val="008E1D77"/>
    <w:rsid w:val="008E2B99"/>
    <w:rsid w:val="00915DDE"/>
    <w:rsid w:val="00964986"/>
    <w:rsid w:val="00976289"/>
    <w:rsid w:val="00976B5A"/>
    <w:rsid w:val="009813DA"/>
    <w:rsid w:val="009900DD"/>
    <w:rsid w:val="00A029DD"/>
    <w:rsid w:val="00A84667"/>
    <w:rsid w:val="00A8534A"/>
    <w:rsid w:val="00AA7305"/>
    <w:rsid w:val="00AB0AB9"/>
    <w:rsid w:val="00AC2082"/>
    <w:rsid w:val="00B0274F"/>
    <w:rsid w:val="00B035B7"/>
    <w:rsid w:val="00B150F3"/>
    <w:rsid w:val="00B269C9"/>
    <w:rsid w:val="00B7241A"/>
    <w:rsid w:val="00B97627"/>
    <w:rsid w:val="00BD04D6"/>
    <w:rsid w:val="00C4411F"/>
    <w:rsid w:val="00C51D93"/>
    <w:rsid w:val="00C71764"/>
    <w:rsid w:val="00CA049A"/>
    <w:rsid w:val="00CD1635"/>
    <w:rsid w:val="00CD4E31"/>
    <w:rsid w:val="00CF3C09"/>
    <w:rsid w:val="00D4010C"/>
    <w:rsid w:val="00D4270F"/>
    <w:rsid w:val="00D66DD0"/>
    <w:rsid w:val="00D723D7"/>
    <w:rsid w:val="00D87755"/>
    <w:rsid w:val="00DB183C"/>
    <w:rsid w:val="00DB2F5E"/>
    <w:rsid w:val="00DD382A"/>
    <w:rsid w:val="00DF6717"/>
    <w:rsid w:val="00E076FE"/>
    <w:rsid w:val="00E6514B"/>
    <w:rsid w:val="00E92496"/>
    <w:rsid w:val="00EC17DB"/>
    <w:rsid w:val="00F0696D"/>
    <w:rsid w:val="00F06FBB"/>
    <w:rsid w:val="00F20A12"/>
    <w:rsid w:val="00F20CFD"/>
    <w:rsid w:val="00FB4BCE"/>
    <w:rsid w:val="00FD1F32"/>
    <w:rsid w:val="00FE7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5ECCC"/>
  <w15:docId w15:val="{F55E0306-C82D-44A0-BE43-580DE424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Aptos" w:hAnsi="Aptos"/>
    </w:rPr>
  </w:style>
  <w:style w:type="paragraph" w:styleId="Heading1">
    <w:name w:val="heading 1"/>
    <w:basedOn w:val="Normal"/>
    <w:next w:val="Normal"/>
    <w:pPr>
      <w:keepNext/>
      <w:keepLines/>
      <w:spacing w:before="480" w:after="0"/>
      <w:outlineLvl w:val="0"/>
    </w:pPr>
    <w:rPr>
      <w:b/>
      <w:color w:val="2E75B5"/>
      <w:sz w:val="28"/>
      <w:szCs w:val="28"/>
    </w:rPr>
  </w:style>
  <w:style w:type="paragraph" w:styleId="Heading2">
    <w:name w:val="heading 2"/>
    <w:basedOn w:val="Normal"/>
    <w:next w:val="Normal"/>
    <w:pPr>
      <w:keepNext/>
      <w:keepLines/>
      <w:spacing w:before="200" w:after="0"/>
      <w:outlineLvl w:val="1"/>
    </w:pPr>
    <w:rPr>
      <w:b/>
      <w:color w:val="5B9BD5"/>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eastAsia="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844EDC"/>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844EDC"/>
    <w:rPr>
      <w:rFonts w:ascii="Segoe UI" w:hAnsi="Segoe UI" w:cs="Segoe UI"/>
      <w:sz w:val="18"/>
      <w:szCs w:val="18"/>
    </w:rPr>
  </w:style>
  <w:style w:type="paragraph" w:styleId="NoSpacing">
    <w:name w:val="No Spacing"/>
    <w:uiPriority w:val="1"/>
    <w:qFormat/>
    <w:rsid w:val="00844EDC"/>
    <w:pPr>
      <w:spacing w:after="0" w:line="240" w:lineRule="auto"/>
    </w:pPr>
    <w:rPr>
      <w:rFonts w:ascii="Aptos" w:hAnsi="Aptos"/>
    </w:rPr>
  </w:style>
  <w:style w:type="character" w:styleId="Hyperlink">
    <w:name w:val="Hyperlink"/>
    <w:basedOn w:val="DefaultParagraphFont"/>
    <w:uiPriority w:val="99"/>
    <w:unhideWhenUsed/>
    <w:rsid w:val="00844EDC"/>
    <w:rPr>
      <w:color w:val="0563C1" w:themeColor="hyperlink"/>
      <w:u w:val="single"/>
    </w:rPr>
  </w:style>
  <w:style w:type="table" w:styleId="TableGrid">
    <w:name w:val="Table Grid"/>
    <w:basedOn w:val="TableNormal"/>
    <w:uiPriority w:val="59"/>
    <w:rsid w:val="00CD4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74F"/>
    <w:pPr>
      <w:ind w:left="720"/>
      <w:contextualSpacing/>
    </w:pPr>
  </w:style>
  <w:style w:type="character" w:styleId="IntenseEmphasis">
    <w:name w:val="Intense Emphasis"/>
    <w:basedOn w:val="DefaultParagraphFont"/>
    <w:uiPriority w:val="21"/>
    <w:qFormat/>
    <w:rsid w:val="000F3B0B"/>
    <w:rPr>
      <w:i/>
      <w:iCs/>
      <w:color w:val="5B9BD5" w:themeColor="accent1"/>
    </w:rPr>
  </w:style>
  <w:style w:type="character" w:styleId="IntenseReference">
    <w:name w:val="Intense Reference"/>
    <w:basedOn w:val="DefaultParagraphFont"/>
    <w:uiPriority w:val="32"/>
    <w:qFormat/>
    <w:rsid w:val="000F3B0B"/>
    <w:rPr>
      <w:b/>
      <w:bCs/>
      <w:smallCaps/>
      <w:color w:val="5B9BD5" w:themeColor="accent1"/>
      <w:spacing w:val="5"/>
    </w:rPr>
  </w:style>
  <w:style w:type="paragraph" w:styleId="FootnoteText">
    <w:name w:val="footnote text"/>
    <w:basedOn w:val="Normal"/>
    <w:link w:val="FootnoteTextChar"/>
    <w:uiPriority w:val="99"/>
    <w:semiHidden/>
    <w:unhideWhenUsed/>
    <w:rsid w:val="00604F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FFB"/>
    <w:rPr>
      <w:sz w:val="20"/>
      <w:szCs w:val="20"/>
    </w:rPr>
  </w:style>
  <w:style w:type="character" w:styleId="FootnoteReference">
    <w:name w:val="footnote reference"/>
    <w:basedOn w:val="DefaultParagraphFont"/>
    <w:uiPriority w:val="99"/>
    <w:semiHidden/>
    <w:unhideWhenUsed/>
    <w:rsid w:val="00604FFB"/>
    <w:rPr>
      <w:vertAlign w:val="superscript"/>
    </w:rPr>
  </w:style>
  <w:style w:type="paragraph" w:styleId="Header">
    <w:name w:val="header"/>
    <w:basedOn w:val="Normal"/>
    <w:link w:val="HeaderChar"/>
    <w:uiPriority w:val="99"/>
    <w:unhideWhenUsed/>
    <w:rsid w:val="0097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289"/>
  </w:style>
  <w:style w:type="paragraph" w:styleId="Footer">
    <w:name w:val="footer"/>
    <w:basedOn w:val="Normal"/>
    <w:link w:val="FooterChar"/>
    <w:uiPriority w:val="99"/>
    <w:unhideWhenUsed/>
    <w:rsid w:val="0097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289"/>
  </w:style>
  <w:style w:type="paragraph" w:styleId="Revision">
    <w:name w:val="Revision"/>
    <w:hidden/>
    <w:uiPriority w:val="99"/>
    <w:semiHidden/>
    <w:rsid w:val="005F0AF4"/>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6000">
      <w:bodyDiv w:val="1"/>
      <w:marLeft w:val="0"/>
      <w:marRight w:val="0"/>
      <w:marTop w:val="0"/>
      <w:marBottom w:val="0"/>
      <w:divBdr>
        <w:top w:val="none" w:sz="0" w:space="0" w:color="auto"/>
        <w:left w:val="none" w:sz="0" w:space="0" w:color="auto"/>
        <w:bottom w:val="none" w:sz="0" w:space="0" w:color="auto"/>
        <w:right w:val="none" w:sz="0" w:space="0" w:color="auto"/>
      </w:divBdr>
    </w:div>
    <w:div w:id="1466191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64240F90818439B4B0D4389669E7F" ma:contentTypeVersion="14" ma:contentTypeDescription="Create a new document." ma:contentTypeScope="" ma:versionID="9deda508a9149dab48c19f5777173e3c">
  <xsd:schema xmlns:xsd="http://www.w3.org/2001/XMLSchema" xmlns:xs="http://www.w3.org/2001/XMLSchema" xmlns:p="http://schemas.microsoft.com/office/2006/metadata/properties" xmlns:ns2="b4bfd6a8-4ea6-4e89-a1fc-d31a18580843" xmlns:ns3="d60249b1-6a3f-4461-8cb1-ab121eef7df1" targetNamespace="http://schemas.microsoft.com/office/2006/metadata/properties" ma:root="true" ma:fieldsID="27e12fee4be1f254a3ea11b3cd2b3618" ns2:_="" ns3:_="">
    <xsd:import namespace="b4bfd6a8-4ea6-4e89-a1fc-d31a18580843"/>
    <xsd:import namespace="d60249b1-6a3f-4461-8cb1-ab121eef7d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fd6a8-4ea6-4e89-a1fc-d31a1858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6f498d-0dec-4a92-a6aa-de7b293656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49b1-6a3f-4461-8cb1-ab121eef7d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668653d-eed2-4f0f-881d-2289716a3b7c}" ma:internalName="TaxCatchAll" ma:showField="CatchAllData" ma:web="d60249b1-6a3f-4461-8cb1-ab121eef7d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bfd6a8-4ea6-4e89-a1fc-d31a18580843">
      <Terms xmlns="http://schemas.microsoft.com/office/infopath/2007/PartnerControls"/>
    </lcf76f155ced4ddcb4097134ff3c332f>
    <TaxCatchAll xmlns="d60249b1-6a3f-4461-8cb1-ab121eef7df1" xsi:nil="true"/>
  </documentManagement>
</p:properties>
</file>

<file path=customXml/itemProps1.xml><?xml version="1.0" encoding="utf-8"?>
<ds:datastoreItem xmlns:ds="http://schemas.openxmlformats.org/officeDocument/2006/customXml" ds:itemID="{B8FD5BA7-CF89-4742-BEEF-C1E9ABC0A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fd6a8-4ea6-4e89-a1fc-d31a18580843"/>
    <ds:schemaRef ds:uri="d60249b1-6a3f-4461-8cb1-ab121eef7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7234C-136E-4883-B6B0-233888EFE524}">
  <ds:schemaRefs>
    <ds:schemaRef ds:uri="http://schemas.microsoft.com/sharepoint/v3/contenttype/forms"/>
  </ds:schemaRefs>
</ds:datastoreItem>
</file>

<file path=customXml/itemProps3.xml><?xml version="1.0" encoding="utf-8"?>
<ds:datastoreItem xmlns:ds="http://schemas.openxmlformats.org/officeDocument/2006/customXml" ds:itemID="{3C98378B-5951-4341-8E6E-0E5E1074E2FD}">
  <ds:schemaRefs>
    <ds:schemaRef ds:uri="http://schemas.microsoft.com/office/2006/metadata/properties"/>
    <ds:schemaRef ds:uri="http://schemas.microsoft.com/office/infopath/2007/PartnerControls"/>
    <ds:schemaRef ds:uri="b4bfd6a8-4ea6-4e89-a1fc-d31a18580843"/>
    <ds:schemaRef ds:uri="d60249b1-6a3f-4461-8cb1-ab121eef7df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2310</Words>
  <Characters>14716</Characters>
  <Application>Microsoft Office Word</Application>
  <DocSecurity>0</DocSecurity>
  <Lines>588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Wainwright</dc:creator>
  <dc:description>Tracked-change draft for KCSIE 2026 monitoring template update, with filtering-only questions removed or reframed.</dc:description>
  <cp:lastModifiedBy>Simon Wainwright</cp:lastModifiedBy>
  <cp:revision>5</cp:revision>
  <dcterms:created xsi:type="dcterms:W3CDTF">2026-07-28T09:57:00Z</dcterms:created>
  <dcterms:modified xsi:type="dcterms:W3CDTF">2026-07-28T10:00:00Z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0x0101000FF64240F90818439B4B0D4389669E7F</vt:lpwstr>
  </property>
  <property fmtid="{D5CDD505-2E9C-101B-9397-08002B2CF9AE}" pid="3" name="MediaServiceImageTags">
    <vt:lpwstr/>
  </property>
</Properties>
</file>